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597D5" w14:textId="77777777" w:rsidR="004B4517" w:rsidRPr="00AF410B" w:rsidRDefault="004B4517" w:rsidP="00BC3C20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F41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14:paraId="0A1EB653" w14:textId="77777777" w:rsidR="004B4517" w:rsidRPr="00AF410B" w:rsidRDefault="004B4517" w:rsidP="00BC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7455003" w14:textId="77777777" w:rsidR="004B4517" w:rsidRPr="00AF410B" w:rsidRDefault="004B4517" w:rsidP="00BC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91B7655" w14:textId="77777777" w:rsidR="004B4517" w:rsidRPr="00AF410B" w:rsidRDefault="004B4517" w:rsidP="00BC3C20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AF410B">
        <w:rPr>
          <w:rFonts w:ascii="Times New Roman" w:hAnsi="Times New Roman"/>
          <w:color w:val="000000"/>
          <w:sz w:val="32"/>
          <w:szCs w:val="32"/>
        </w:rPr>
        <w:t>ОТЧЕТ</w:t>
      </w:r>
    </w:p>
    <w:p w14:paraId="4D975C4A" w14:textId="77777777" w:rsidR="004B4517" w:rsidRPr="00AF410B" w:rsidRDefault="004B4517" w:rsidP="00BC3C20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AF410B">
        <w:rPr>
          <w:rFonts w:ascii="Times New Roman" w:hAnsi="Times New Roman"/>
          <w:color w:val="000000"/>
          <w:sz w:val="32"/>
          <w:szCs w:val="32"/>
        </w:rPr>
        <w:t>Главы Терновского сельского поселения Камышинского муниципального района за 202</w:t>
      </w:r>
      <w:r>
        <w:rPr>
          <w:rFonts w:ascii="Times New Roman" w:hAnsi="Times New Roman"/>
          <w:color w:val="000000"/>
          <w:sz w:val="32"/>
          <w:szCs w:val="32"/>
        </w:rPr>
        <w:t>3</w:t>
      </w:r>
      <w:r w:rsidRPr="00AF410B">
        <w:rPr>
          <w:rFonts w:ascii="Times New Roman" w:hAnsi="Times New Roman"/>
          <w:color w:val="000000"/>
          <w:sz w:val="32"/>
          <w:szCs w:val="32"/>
        </w:rPr>
        <w:t xml:space="preserve"> год</w:t>
      </w:r>
    </w:p>
    <w:p w14:paraId="42BC72AD" w14:textId="77777777" w:rsidR="004B4517" w:rsidRPr="00AF410B" w:rsidRDefault="004B4517" w:rsidP="00BC3C20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AF410B">
        <w:rPr>
          <w:rFonts w:ascii="Times New Roman" w:hAnsi="Times New Roman"/>
          <w:color w:val="000000"/>
          <w:sz w:val="32"/>
          <w:szCs w:val="32"/>
        </w:rPr>
        <w:t xml:space="preserve">Добрый день уважаемые жители, депутаты, гости!  </w:t>
      </w:r>
    </w:p>
    <w:p w14:paraId="528830FC" w14:textId="6857B092" w:rsidR="004B4517" w:rsidRPr="00AF410B" w:rsidRDefault="004B4517" w:rsidP="00BC3C20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AF410B">
        <w:rPr>
          <w:rFonts w:ascii="Times New Roman" w:hAnsi="Times New Roman"/>
          <w:color w:val="000000"/>
          <w:sz w:val="32"/>
          <w:szCs w:val="32"/>
        </w:rPr>
        <w:t xml:space="preserve">В соответствии с действующим Федеральным законодательством Главы сельских поселений ежегодно отчитываются перед населением о проделанной работе и сегодня мы собрались здесь, все вместе, для того, чтобы подвести итоги проделанной работы в </w:t>
      </w:r>
      <w:proofErr w:type="gramStart"/>
      <w:r w:rsidRPr="00AF410B">
        <w:rPr>
          <w:rFonts w:ascii="Times New Roman" w:hAnsi="Times New Roman"/>
          <w:color w:val="000000"/>
          <w:sz w:val="32"/>
          <w:szCs w:val="32"/>
        </w:rPr>
        <w:t>ушедшем  202</w:t>
      </w:r>
      <w:r>
        <w:rPr>
          <w:rFonts w:ascii="Times New Roman" w:hAnsi="Times New Roman"/>
          <w:color w:val="000000"/>
          <w:sz w:val="32"/>
          <w:szCs w:val="32"/>
        </w:rPr>
        <w:t>3</w:t>
      </w:r>
      <w:proofErr w:type="gramEnd"/>
      <w:r w:rsidRPr="00AF410B">
        <w:rPr>
          <w:rFonts w:ascii="Times New Roman" w:hAnsi="Times New Roman"/>
          <w:color w:val="000000"/>
          <w:sz w:val="32"/>
          <w:szCs w:val="32"/>
        </w:rPr>
        <w:t xml:space="preserve"> году  и обсудить план мероприятий на 202</w:t>
      </w:r>
      <w:r w:rsidR="006A7036">
        <w:rPr>
          <w:rFonts w:ascii="Times New Roman" w:hAnsi="Times New Roman"/>
          <w:color w:val="000000"/>
          <w:sz w:val="32"/>
          <w:szCs w:val="32"/>
        </w:rPr>
        <w:t>4</w:t>
      </w:r>
      <w:r w:rsidRPr="00AF410B">
        <w:rPr>
          <w:rFonts w:ascii="Times New Roman" w:hAnsi="Times New Roman"/>
          <w:color w:val="000000"/>
          <w:sz w:val="32"/>
          <w:szCs w:val="32"/>
        </w:rPr>
        <w:t xml:space="preserve"> год.</w:t>
      </w:r>
    </w:p>
    <w:p w14:paraId="4DCC2117" w14:textId="77777777" w:rsidR="004B4517" w:rsidRPr="00AF410B" w:rsidRDefault="004B4517" w:rsidP="00BC3C20">
      <w:pPr>
        <w:pStyle w:val="a6"/>
        <w:spacing w:before="0" w:beforeAutospacing="0" w:after="200" w:afterAutospacing="0"/>
        <w:jc w:val="both"/>
        <w:rPr>
          <w:color w:val="000000"/>
          <w:sz w:val="32"/>
          <w:szCs w:val="32"/>
        </w:rPr>
      </w:pPr>
      <w:r w:rsidRPr="00AF410B">
        <w:rPr>
          <w:color w:val="000000"/>
          <w:sz w:val="32"/>
          <w:szCs w:val="32"/>
        </w:rPr>
        <w:t>Вашему вниманию представляется отчет о работе Администрации Терновского сельского поселения за 202</w:t>
      </w:r>
      <w:r>
        <w:rPr>
          <w:color w:val="000000"/>
          <w:sz w:val="32"/>
          <w:szCs w:val="32"/>
        </w:rPr>
        <w:t>3</w:t>
      </w:r>
      <w:r w:rsidRPr="00AF410B">
        <w:rPr>
          <w:color w:val="000000"/>
          <w:sz w:val="32"/>
          <w:szCs w:val="32"/>
        </w:rPr>
        <w:t xml:space="preserve"> год.</w:t>
      </w:r>
    </w:p>
    <w:p w14:paraId="2B1E5EA0" w14:textId="77777777" w:rsidR="004B4517" w:rsidRPr="00AF410B" w:rsidRDefault="004B4517" w:rsidP="00BC3C20">
      <w:pPr>
        <w:pStyle w:val="a6"/>
        <w:spacing w:before="0" w:beforeAutospacing="0" w:after="200" w:afterAutospacing="0"/>
        <w:jc w:val="both"/>
        <w:rPr>
          <w:color w:val="000000"/>
          <w:sz w:val="32"/>
          <w:szCs w:val="32"/>
        </w:rPr>
      </w:pPr>
      <w:r w:rsidRPr="00AF410B">
        <w:rPr>
          <w:color w:val="000000"/>
          <w:sz w:val="32"/>
          <w:szCs w:val="32"/>
        </w:rPr>
        <w:t xml:space="preserve">В состав </w:t>
      </w:r>
      <w:proofErr w:type="gramStart"/>
      <w:r w:rsidRPr="00AF410B">
        <w:rPr>
          <w:color w:val="000000"/>
          <w:sz w:val="32"/>
          <w:szCs w:val="32"/>
        </w:rPr>
        <w:t>Терновского  сельского</w:t>
      </w:r>
      <w:proofErr w:type="gramEnd"/>
      <w:r w:rsidRPr="00AF410B">
        <w:rPr>
          <w:color w:val="000000"/>
          <w:sz w:val="32"/>
          <w:szCs w:val="32"/>
        </w:rPr>
        <w:t xml:space="preserve"> поселения входят 4 населенных пункта: села Терновка, Верхняя и Нижняя Липовка, хутор Дубовка.</w:t>
      </w:r>
    </w:p>
    <w:p w14:paraId="4720EFD9" w14:textId="77777777" w:rsidR="004B4517" w:rsidRPr="00AF410B" w:rsidRDefault="004B4517" w:rsidP="00BC3C20">
      <w:pPr>
        <w:pStyle w:val="a6"/>
        <w:spacing w:before="0" w:beforeAutospacing="0" w:after="200" w:afterAutospacing="0"/>
        <w:jc w:val="both"/>
        <w:rPr>
          <w:color w:val="000000"/>
          <w:sz w:val="32"/>
          <w:szCs w:val="32"/>
        </w:rPr>
      </w:pPr>
      <w:r w:rsidRPr="00AF410B">
        <w:rPr>
          <w:color w:val="000000"/>
          <w:sz w:val="32"/>
          <w:szCs w:val="32"/>
        </w:rPr>
        <w:t xml:space="preserve">Общая </w:t>
      </w:r>
      <w:proofErr w:type="gramStart"/>
      <w:r w:rsidRPr="00AF410B">
        <w:rPr>
          <w:color w:val="000000"/>
          <w:sz w:val="32"/>
          <w:szCs w:val="32"/>
        </w:rPr>
        <w:t>территория  поселения</w:t>
      </w:r>
      <w:proofErr w:type="gramEnd"/>
      <w:r w:rsidRPr="00AF410B">
        <w:rPr>
          <w:color w:val="000000"/>
          <w:sz w:val="32"/>
          <w:szCs w:val="32"/>
        </w:rPr>
        <w:t xml:space="preserve"> составляет  16860 га, площадь населенных пунктов – 320 га, Пашни-7116 га.</w:t>
      </w:r>
    </w:p>
    <w:p w14:paraId="559E3BDC" w14:textId="77777777" w:rsidR="004B4517" w:rsidRPr="00AF410B" w:rsidRDefault="004B4517" w:rsidP="00BC3C20">
      <w:pPr>
        <w:pStyle w:val="a6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F410B">
        <w:rPr>
          <w:color w:val="000000"/>
          <w:sz w:val="32"/>
          <w:szCs w:val="32"/>
        </w:rPr>
        <w:t> </w:t>
      </w:r>
    </w:p>
    <w:p w14:paraId="326B5392" w14:textId="2AFC9BFA" w:rsidR="004B4517" w:rsidRPr="00AF410B" w:rsidRDefault="004B4517" w:rsidP="00BC3C20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AF410B">
        <w:rPr>
          <w:rFonts w:ascii="Times New Roman" w:hAnsi="Times New Roman"/>
          <w:color w:val="000000"/>
          <w:sz w:val="32"/>
          <w:szCs w:val="32"/>
        </w:rPr>
        <w:t xml:space="preserve">На территории поселения зарегистрировано </w:t>
      </w:r>
      <w:r w:rsidR="006A7036">
        <w:rPr>
          <w:rFonts w:ascii="Times New Roman" w:hAnsi="Times New Roman"/>
          <w:color w:val="000000"/>
          <w:sz w:val="32"/>
          <w:szCs w:val="32"/>
        </w:rPr>
        <w:t>1653</w:t>
      </w:r>
      <w:r w:rsidRPr="00AF410B">
        <w:rPr>
          <w:rFonts w:ascii="Times New Roman" w:hAnsi="Times New Roman"/>
          <w:color w:val="000000"/>
          <w:sz w:val="32"/>
          <w:szCs w:val="32"/>
        </w:rPr>
        <w:t xml:space="preserve"> человек, из них трудоспособного населения – </w:t>
      </w:r>
      <w:r w:rsidRPr="00C87069">
        <w:rPr>
          <w:rFonts w:ascii="Times New Roman" w:hAnsi="Times New Roman"/>
          <w:color w:val="000000"/>
          <w:sz w:val="32"/>
          <w:szCs w:val="32"/>
          <w:highlight w:val="yellow"/>
        </w:rPr>
        <w:t>702</w:t>
      </w:r>
      <w:r w:rsidRPr="00AF410B">
        <w:rPr>
          <w:rFonts w:ascii="Times New Roman" w:hAnsi="Times New Roman"/>
          <w:color w:val="000000"/>
          <w:sz w:val="32"/>
          <w:szCs w:val="32"/>
        </w:rPr>
        <w:t xml:space="preserve"> человек, пенсионеров- </w:t>
      </w:r>
      <w:r w:rsidRPr="00C87069">
        <w:rPr>
          <w:rFonts w:ascii="Times New Roman" w:hAnsi="Times New Roman"/>
          <w:color w:val="000000"/>
          <w:sz w:val="32"/>
          <w:szCs w:val="32"/>
          <w:highlight w:val="yellow"/>
        </w:rPr>
        <w:t>596</w:t>
      </w:r>
      <w:r w:rsidRPr="00AF410B">
        <w:rPr>
          <w:rFonts w:ascii="Times New Roman" w:hAnsi="Times New Roman"/>
          <w:color w:val="000000"/>
          <w:sz w:val="32"/>
          <w:szCs w:val="32"/>
        </w:rPr>
        <w:t xml:space="preserve"> человек, детей до 16 лет – </w:t>
      </w:r>
      <w:r w:rsidR="006A7036">
        <w:rPr>
          <w:rFonts w:ascii="Times New Roman" w:hAnsi="Times New Roman"/>
          <w:color w:val="000000"/>
          <w:sz w:val="32"/>
          <w:szCs w:val="32"/>
        </w:rPr>
        <w:t>132</w:t>
      </w:r>
      <w:r w:rsidRPr="00AF410B">
        <w:rPr>
          <w:rFonts w:ascii="Times New Roman" w:hAnsi="Times New Roman"/>
          <w:color w:val="000000"/>
          <w:sz w:val="32"/>
          <w:szCs w:val="32"/>
        </w:rPr>
        <w:t xml:space="preserve"> человек.  За 202</w:t>
      </w:r>
      <w:r>
        <w:rPr>
          <w:rFonts w:ascii="Times New Roman" w:hAnsi="Times New Roman"/>
          <w:color w:val="000000"/>
          <w:sz w:val="32"/>
          <w:szCs w:val="32"/>
        </w:rPr>
        <w:t>3</w:t>
      </w:r>
      <w:r w:rsidRPr="00AF410B">
        <w:rPr>
          <w:rFonts w:ascii="Times New Roman" w:hAnsi="Times New Roman"/>
          <w:color w:val="000000"/>
          <w:sz w:val="32"/>
          <w:szCs w:val="32"/>
        </w:rPr>
        <w:t xml:space="preserve"> год родилось </w:t>
      </w:r>
      <w:r w:rsidRPr="00C87069">
        <w:rPr>
          <w:rFonts w:ascii="Times New Roman" w:hAnsi="Times New Roman"/>
          <w:color w:val="000000"/>
          <w:sz w:val="32"/>
          <w:szCs w:val="32"/>
          <w:highlight w:val="yellow"/>
        </w:rPr>
        <w:t>9</w:t>
      </w:r>
      <w:r w:rsidRPr="00AF410B">
        <w:rPr>
          <w:rFonts w:ascii="Times New Roman" w:hAnsi="Times New Roman"/>
          <w:color w:val="000000"/>
          <w:sz w:val="32"/>
          <w:szCs w:val="32"/>
        </w:rPr>
        <w:t xml:space="preserve"> человек, умерло </w:t>
      </w:r>
      <w:r w:rsidRPr="00C87069">
        <w:rPr>
          <w:rFonts w:ascii="Times New Roman" w:hAnsi="Times New Roman"/>
          <w:color w:val="000000"/>
          <w:sz w:val="32"/>
          <w:szCs w:val="32"/>
          <w:highlight w:val="yellow"/>
        </w:rPr>
        <w:t>32</w:t>
      </w:r>
      <w:r w:rsidRPr="00AF410B">
        <w:rPr>
          <w:rFonts w:ascii="Times New Roman" w:hAnsi="Times New Roman"/>
          <w:color w:val="000000"/>
          <w:sz w:val="32"/>
          <w:szCs w:val="32"/>
        </w:rPr>
        <w:t xml:space="preserve"> человек.</w:t>
      </w:r>
    </w:p>
    <w:p w14:paraId="5A71CA0D" w14:textId="10AE80E8" w:rsidR="004B4517" w:rsidRPr="00AF410B" w:rsidRDefault="004B4517" w:rsidP="00BC3C20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AF410B">
        <w:rPr>
          <w:rFonts w:ascii="Times New Roman" w:hAnsi="Times New Roman"/>
          <w:color w:val="000000"/>
          <w:sz w:val="32"/>
          <w:szCs w:val="32"/>
        </w:rPr>
        <w:t xml:space="preserve">На территории Терновского сельского поселения числится </w:t>
      </w:r>
      <w:r w:rsidR="006A7036">
        <w:rPr>
          <w:rFonts w:ascii="Times New Roman" w:hAnsi="Times New Roman"/>
          <w:color w:val="000000"/>
          <w:sz w:val="32"/>
          <w:szCs w:val="32"/>
        </w:rPr>
        <w:t>675</w:t>
      </w:r>
      <w:r w:rsidRPr="00AF410B">
        <w:rPr>
          <w:rFonts w:ascii="Times New Roman" w:hAnsi="Times New Roman"/>
          <w:color w:val="000000"/>
          <w:sz w:val="32"/>
          <w:szCs w:val="32"/>
        </w:rPr>
        <w:t xml:space="preserve"> домовладений.</w:t>
      </w:r>
    </w:p>
    <w:p w14:paraId="5A612F89" w14:textId="77777777" w:rsidR="004B4517" w:rsidRPr="00AF410B" w:rsidRDefault="004B4517" w:rsidP="00BC3C20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AF410B">
        <w:rPr>
          <w:rFonts w:ascii="Times New Roman" w:hAnsi="Times New Roman"/>
          <w:color w:val="000000"/>
          <w:sz w:val="32"/>
          <w:szCs w:val="32"/>
        </w:rPr>
        <w:t>Структура Администрации Терновского сельского поселения не изменилась:</w:t>
      </w:r>
    </w:p>
    <w:p w14:paraId="5D697A4D" w14:textId="77777777" w:rsidR="004B4517" w:rsidRPr="00AF410B" w:rsidRDefault="004B4517" w:rsidP="00BC3C20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AF410B">
        <w:rPr>
          <w:rFonts w:ascii="Times New Roman" w:hAnsi="Times New Roman"/>
          <w:color w:val="000000"/>
          <w:sz w:val="32"/>
          <w:szCs w:val="32"/>
        </w:rPr>
        <w:t>Работников аппарата - 7 человек</w:t>
      </w:r>
    </w:p>
    <w:p w14:paraId="3285CC84" w14:textId="77777777" w:rsidR="004B4517" w:rsidRPr="00AF410B" w:rsidRDefault="004B4517" w:rsidP="00BC3C20">
      <w:pPr>
        <w:pStyle w:val="a5"/>
        <w:jc w:val="both"/>
        <w:rPr>
          <w:rFonts w:ascii="Times New Roman" w:hAnsi="Times New Roman"/>
          <w:color w:val="000000"/>
          <w:sz w:val="32"/>
          <w:szCs w:val="32"/>
        </w:rPr>
      </w:pPr>
      <w:r w:rsidRPr="00AF410B">
        <w:rPr>
          <w:rFonts w:ascii="Times New Roman" w:hAnsi="Times New Roman"/>
          <w:color w:val="000000"/>
          <w:sz w:val="32"/>
          <w:szCs w:val="32"/>
        </w:rPr>
        <w:t xml:space="preserve">В </w:t>
      </w:r>
      <w:proofErr w:type="spellStart"/>
      <w:r w:rsidRPr="00AF410B">
        <w:rPr>
          <w:rFonts w:ascii="Times New Roman" w:hAnsi="Times New Roman"/>
          <w:color w:val="000000"/>
          <w:sz w:val="32"/>
          <w:szCs w:val="32"/>
        </w:rPr>
        <w:t>т.</w:t>
      </w:r>
      <w:proofErr w:type="gramStart"/>
      <w:r w:rsidRPr="00AF410B">
        <w:rPr>
          <w:rFonts w:ascii="Times New Roman" w:hAnsi="Times New Roman"/>
          <w:color w:val="000000"/>
          <w:sz w:val="32"/>
          <w:szCs w:val="32"/>
        </w:rPr>
        <w:t>ч.муниципальных</w:t>
      </w:r>
      <w:proofErr w:type="spellEnd"/>
      <w:proofErr w:type="gramEnd"/>
      <w:r w:rsidRPr="00AF410B">
        <w:rPr>
          <w:rFonts w:ascii="Times New Roman" w:hAnsi="Times New Roman"/>
          <w:color w:val="000000"/>
          <w:sz w:val="32"/>
          <w:szCs w:val="32"/>
        </w:rPr>
        <w:t xml:space="preserve"> служащих – 3 чел.</w:t>
      </w:r>
    </w:p>
    <w:p w14:paraId="5203B70C" w14:textId="77777777" w:rsidR="004B4517" w:rsidRPr="00AF410B" w:rsidRDefault="004B4517" w:rsidP="00BC3C20">
      <w:pPr>
        <w:pStyle w:val="a5"/>
        <w:jc w:val="both"/>
        <w:rPr>
          <w:rFonts w:ascii="Times New Roman" w:hAnsi="Times New Roman"/>
          <w:color w:val="000000"/>
          <w:sz w:val="32"/>
          <w:szCs w:val="32"/>
        </w:rPr>
      </w:pPr>
    </w:p>
    <w:p w14:paraId="7392320E" w14:textId="77777777" w:rsidR="004B4517" w:rsidRPr="00AF410B" w:rsidRDefault="004B4517" w:rsidP="00BC3C20">
      <w:pPr>
        <w:pStyle w:val="a5"/>
        <w:jc w:val="both"/>
        <w:rPr>
          <w:rFonts w:ascii="Times New Roman" w:hAnsi="Times New Roman"/>
          <w:color w:val="000000"/>
          <w:sz w:val="32"/>
          <w:szCs w:val="32"/>
        </w:rPr>
      </w:pPr>
      <w:r w:rsidRPr="00AF410B">
        <w:rPr>
          <w:rFonts w:ascii="Times New Roman" w:hAnsi="Times New Roman"/>
          <w:color w:val="000000"/>
          <w:sz w:val="32"/>
          <w:szCs w:val="32"/>
        </w:rPr>
        <w:t xml:space="preserve">          технических </w:t>
      </w:r>
      <w:proofErr w:type="gramStart"/>
      <w:r w:rsidRPr="00AF410B">
        <w:rPr>
          <w:rFonts w:ascii="Times New Roman" w:hAnsi="Times New Roman"/>
          <w:color w:val="000000"/>
          <w:sz w:val="32"/>
          <w:szCs w:val="32"/>
        </w:rPr>
        <w:t>работников  -</w:t>
      </w:r>
      <w:proofErr w:type="gramEnd"/>
      <w:r w:rsidRPr="00AF410B">
        <w:rPr>
          <w:rFonts w:ascii="Times New Roman" w:hAnsi="Times New Roman"/>
          <w:color w:val="000000"/>
          <w:sz w:val="32"/>
          <w:szCs w:val="32"/>
        </w:rPr>
        <w:t xml:space="preserve"> 3 чел.</w:t>
      </w:r>
    </w:p>
    <w:p w14:paraId="4A97361A" w14:textId="77777777" w:rsidR="004B4517" w:rsidRPr="00AF410B" w:rsidRDefault="004B4517" w:rsidP="00BC3C20">
      <w:pPr>
        <w:pStyle w:val="a5"/>
        <w:jc w:val="both"/>
        <w:rPr>
          <w:rFonts w:ascii="Times New Roman" w:hAnsi="Times New Roman"/>
          <w:color w:val="000000"/>
          <w:sz w:val="32"/>
          <w:szCs w:val="32"/>
        </w:rPr>
      </w:pPr>
    </w:p>
    <w:p w14:paraId="26035665" w14:textId="77777777" w:rsidR="004B4517" w:rsidRPr="00AF410B" w:rsidRDefault="004B4517" w:rsidP="00BC3C20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AF410B">
        <w:rPr>
          <w:rFonts w:ascii="Times New Roman" w:hAnsi="Times New Roman"/>
          <w:color w:val="000000"/>
          <w:sz w:val="32"/>
          <w:szCs w:val="32"/>
        </w:rPr>
        <w:t xml:space="preserve">В </w:t>
      </w:r>
      <w:proofErr w:type="gramStart"/>
      <w:r w:rsidRPr="00AF410B">
        <w:rPr>
          <w:rFonts w:ascii="Times New Roman" w:hAnsi="Times New Roman"/>
          <w:color w:val="000000"/>
          <w:sz w:val="32"/>
          <w:szCs w:val="32"/>
        </w:rPr>
        <w:t>поселении  функционируют</w:t>
      </w:r>
      <w:proofErr w:type="gramEnd"/>
      <w:r w:rsidRPr="00AF410B">
        <w:rPr>
          <w:rFonts w:ascii="Times New Roman" w:hAnsi="Times New Roman"/>
          <w:color w:val="000000"/>
          <w:sz w:val="32"/>
          <w:szCs w:val="32"/>
        </w:rPr>
        <w:t xml:space="preserve">: Амбулатория, 2 </w:t>
      </w:r>
      <w:proofErr w:type="spellStart"/>
      <w:r w:rsidRPr="00AF410B">
        <w:rPr>
          <w:rFonts w:ascii="Times New Roman" w:hAnsi="Times New Roman"/>
          <w:color w:val="000000"/>
          <w:sz w:val="32"/>
          <w:szCs w:val="32"/>
        </w:rPr>
        <w:t>ФАПа</w:t>
      </w:r>
      <w:proofErr w:type="spellEnd"/>
      <w:r w:rsidRPr="00AF410B">
        <w:rPr>
          <w:rFonts w:ascii="Times New Roman" w:hAnsi="Times New Roman"/>
          <w:color w:val="000000"/>
          <w:sz w:val="32"/>
          <w:szCs w:val="32"/>
        </w:rPr>
        <w:t>, 1 средняя школа, 1 СДК и 2 сельских клуба, библиотека.</w:t>
      </w:r>
    </w:p>
    <w:p w14:paraId="69161716" w14:textId="77777777" w:rsidR="004B4517" w:rsidRPr="00AF410B" w:rsidRDefault="004B4517" w:rsidP="00BC3C20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AF410B">
        <w:rPr>
          <w:rFonts w:ascii="Times New Roman" w:hAnsi="Times New Roman"/>
          <w:color w:val="000000"/>
          <w:sz w:val="32"/>
          <w:szCs w:val="32"/>
        </w:rPr>
        <w:lastRenderedPageBreak/>
        <w:t xml:space="preserve">В школе обучается чуть более </w:t>
      </w:r>
      <w:r w:rsidRPr="00C87069">
        <w:rPr>
          <w:rFonts w:ascii="Times New Roman" w:hAnsi="Times New Roman"/>
          <w:color w:val="000000"/>
          <w:sz w:val="32"/>
          <w:szCs w:val="32"/>
          <w:highlight w:val="yellow"/>
        </w:rPr>
        <w:t>70</w:t>
      </w:r>
      <w:r w:rsidRPr="00AF410B">
        <w:rPr>
          <w:rFonts w:ascii="Times New Roman" w:hAnsi="Times New Roman"/>
          <w:color w:val="000000"/>
          <w:sz w:val="32"/>
          <w:szCs w:val="32"/>
        </w:rPr>
        <w:t xml:space="preserve"> ребят. Жители Терновки и Верхней Липовки обеспечены торговым обслуживанием. На территории поселения функционируют 3 объекта розничной торговли. Проблема с </w:t>
      </w:r>
      <w:proofErr w:type="spellStart"/>
      <w:r w:rsidRPr="00AF410B">
        <w:rPr>
          <w:rFonts w:ascii="Times New Roman" w:hAnsi="Times New Roman"/>
          <w:color w:val="000000"/>
          <w:sz w:val="32"/>
          <w:szCs w:val="32"/>
        </w:rPr>
        <w:t>х.Дубовка</w:t>
      </w:r>
      <w:proofErr w:type="spellEnd"/>
      <w:r w:rsidRPr="00AF410B">
        <w:rPr>
          <w:rFonts w:ascii="Times New Roman" w:hAnsi="Times New Roman"/>
          <w:color w:val="000000"/>
          <w:sz w:val="32"/>
          <w:szCs w:val="32"/>
        </w:rPr>
        <w:t>. Отсутствует предприятие торговли.</w:t>
      </w:r>
    </w:p>
    <w:p w14:paraId="0F80A241" w14:textId="77777777" w:rsidR="004B4517" w:rsidRPr="00AF410B" w:rsidRDefault="004B4517" w:rsidP="00BC3C20">
      <w:pPr>
        <w:pStyle w:val="a6"/>
        <w:spacing w:before="0" w:beforeAutospacing="0" w:after="200" w:afterAutospacing="0"/>
        <w:jc w:val="both"/>
        <w:rPr>
          <w:color w:val="000000"/>
          <w:sz w:val="32"/>
          <w:szCs w:val="32"/>
        </w:rPr>
      </w:pPr>
      <w:r w:rsidRPr="00AF410B">
        <w:rPr>
          <w:color w:val="000000"/>
          <w:sz w:val="32"/>
          <w:szCs w:val="32"/>
        </w:rPr>
        <w:t xml:space="preserve">На территории поселения осуществляет </w:t>
      </w:r>
      <w:proofErr w:type="gramStart"/>
      <w:r w:rsidRPr="00AF410B">
        <w:rPr>
          <w:color w:val="000000"/>
          <w:sz w:val="32"/>
          <w:szCs w:val="32"/>
        </w:rPr>
        <w:t>деятельность  ТУЭС</w:t>
      </w:r>
      <w:proofErr w:type="gramEnd"/>
      <w:r w:rsidRPr="00AF410B">
        <w:rPr>
          <w:color w:val="000000"/>
          <w:sz w:val="32"/>
          <w:szCs w:val="32"/>
        </w:rPr>
        <w:t xml:space="preserve">, три отделения почты России. Требуется заведующий почтой в </w:t>
      </w:r>
      <w:proofErr w:type="spellStart"/>
      <w:r w:rsidRPr="00AF410B">
        <w:rPr>
          <w:color w:val="000000"/>
          <w:sz w:val="32"/>
          <w:szCs w:val="32"/>
        </w:rPr>
        <w:t>с.Верхняя</w:t>
      </w:r>
      <w:proofErr w:type="spellEnd"/>
      <w:r w:rsidRPr="00AF410B">
        <w:rPr>
          <w:color w:val="000000"/>
          <w:sz w:val="32"/>
          <w:szCs w:val="32"/>
        </w:rPr>
        <w:t xml:space="preserve"> Липовка.</w:t>
      </w:r>
    </w:p>
    <w:p w14:paraId="54DD435F" w14:textId="77777777" w:rsidR="004B4517" w:rsidRPr="00AF410B" w:rsidRDefault="004B4517" w:rsidP="00BC3C20">
      <w:pPr>
        <w:spacing w:after="24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14:paraId="476E7059" w14:textId="4AC8C563" w:rsidR="004B4517" w:rsidRPr="00AF410B" w:rsidRDefault="004B4517" w:rsidP="00BC3C20">
      <w:pPr>
        <w:spacing w:after="24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>Ведение личного подсобного хозяйства одна из самых доступных форм деятельности на нашей территории. Поголовье скота на 01.01.202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3</w:t>
      </w: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года выглядит следующим образом: КРС всего- </w:t>
      </w:r>
      <w:r w:rsidR="006A7036">
        <w:rPr>
          <w:rFonts w:ascii="Times New Roman" w:hAnsi="Times New Roman"/>
          <w:color w:val="000000"/>
          <w:sz w:val="32"/>
          <w:szCs w:val="32"/>
          <w:lang w:eastAsia="ru-RU"/>
        </w:rPr>
        <w:t>56</w:t>
      </w: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гол., в том числе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49</w:t>
      </w: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коровы, свиней </w:t>
      </w:r>
      <w:proofErr w:type="gramStart"/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-  </w:t>
      </w:r>
      <w:r w:rsidR="006A7036">
        <w:rPr>
          <w:rFonts w:ascii="Times New Roman" w:hAnsi="Times New Roman"/>
          <w:color w:val="000000"/>
          <w:sz w:val="32"/>
          <w:szCs w:val="32"/>
          <w:lang w:eastAsia="ru-RU"/>
        </w:rPr>
        <w:t>17</w:t>
      </w:r>
      <w:proofErr w:type="gramEnd"/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головы, овец и коз - </w:t>
      </w:r>
      <w:r w:rsidR="006A7036">
        <w:rPr>
          <w:rFonts w:ascii="Times New Roman" w:hAnsi="Times New Roman"/>
          <w:color w:val="000000"/>
          <w:sz w:val="32"/>
          <w:szCs w:val="32"/>
          <w:lang w:eastAsia="ru-RU"/>
        </w:rPr>
        <w:t>45</w:t>
      </w: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голов, лошадей – 4 головы.</w:t>
      </w:r>
    </w:p>
    <w:p w14:paraId="72D8E231" w14:textId="00C2FD28" w:rsidR="004B4517" w:rsidRPr="00AF410B" w:rsidRDefault="00462284" w:rsidP="00BC3C20">
      <w:pPr>
        <w:spacing w:after="24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1</w:t>
      </w:r>
      <w:r w:rsidR="004B4517"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человек стал участ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ником</w:t>
      </w:r>
      <w:r w:rsidR="004B4517"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Программы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субсидирования </w:t>
      </w:r>
      <w:r w:rsidR="004B4517" w:rsidRPr="00AF410B">
        <w:rPr>
          <w:rFonts w:ascii="Times New Roman" w:hAnsi="Times New Roman"/>
          <w:color w:val="000000"/>
          <w:sz w:val="32"/>
          <w:szCs w:val="32"/>
          <w:lang w:eastAsia="ru-RU"/>
        </w:rPr>
        <w:t>самозанятости.</w:t>
      </w:r>
    </w:p>
    <w:p w14:paraId="056A662B" w14:textId="77777777" w:rsidR="004B4517" w:rsidRPr="00AF410B" w:rsidRDefault="004B4517" w:rsidP="00BC3C20">
      <w:pPr>
        <w:spacing w:after="24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Направлениями в развитии личных подворий в поселении по-прежнему остается бахчеводство, овощеводство и в небольшой степени производство молока и молочных продуктов. Основной сегмент производства с/х продукции составляет производство бахчевых –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280</w:t>
      </w: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га.</w:t>
      </w:r>
    </w:p>
    <w:p w14:paraId="5DDE368B" w14:textId="77777777" w:rsidR="004B4517" w:rsidRPr="00AF410B" w:rsidRDefault="004B4517" w:rsidP="00BC3C20">
      <w:pPr>
        <w:pStyle w:val="a5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14:paraId="30DF51CE" w14:textId="77777777" w:rsidR="004B4517" w:rsidRPr="00AF410B" w:rsidRDefault="004B4517" w:rsidP="00BC3C20">
      <w:pPr>
        <w:pStyle w:val="a5"/>
        <w:jc w:val="both"/>
        <w:rPr>
          <w:rFonts w:ascii="Times New Roman" w:hAnsi="Times New Roman"/>
          <w:color w:val="000000"/>
          <w:sz w:val="32"/>
          <w:szCs w:val="32"/>
        </w:rPr>
      </w:pPr>
      <w:r w:rsidRPr="00AF410B">
        <w:rPr>
          <w:rFonts w:ascii="Times New Roman" w:hAnsi="Times New Roman"/>
          <w:color w:val="000000"/>
          <w:sz w:val="32"/>
          <w:szCs w:val="32"/>
        </w:rPr>
        <w:t>Деятельность Администрации Терновского сельского поселения в  202</w:t>
      </w:r>
      <w:r>
        <w:rPr>
          <w:rFonts w:ascii="Times New Roman" w:hAnsi="Times New Roman"/>
          <w:color w:val="000000"/>
          <w:sz w:val="32"/>
          <w:szCs w:val="32"/>
        </w:rPr>
        <w:t>3</w:t>
      </w:r>
      <w:r w:rsidRPr="00AF410B">
        <w:rPr>
          <w:rFonts w:ascii="Times New Roman" w:hAnsi="Times New Roman"/>
          <w:color w:val="000000"/>
          <w:sz w:val="32"/>
          <w:szCs w:val="32"/>
        </w:rPr>
        <w:t xml:space="preserve"> году осуществлялась в соответствии с основными направлениями социально-экономической политики Российской Федерации, Волгоградской области, Камышинского района, Уставом Терновского сельского поселения, на основании решений Думы Терновского сельского Совета  и в соответствии с 131 Федеральным Законом Российской Федерации «Об общих принципах организации местного самоуправления в РФ», в котором определены вопросы местного значения.</w:t>
      </w:r>
    </w:p>
    <w:p w14:paraId="0252277A" w14:textId="77777777" w:rsidR="004B4517" w:rsidRPr="00AF410B" w:rsidRDefault="004B4517" w:rsidP="00BC3C20">
      <w:pPr>
        <w:pStyle w:val="a6"/>
        <w:spacing w:before="0" w:beforeAutospacing="0" w:after="240" w:afterAutospacing="0"/>
        <w:jc w:val="both"/>
        <w:rPr>
          <w:color w:val="000000"/>
          <w:sz w:val="32"/>
          <w:szCs w:val="32"/>
        </w:rPr>
      </w:pPr>
      <w:r w:rsidRPr="00AF410B">
        <w:rPr>
          <w:color w:val="000000"/>
          <w:sz w:val="32"/>
          <w:szCs w:val="32"/>
        </w:rPr>
        <w:t>К вопросам местного значения относится формирования, утверждение, исполнения бюджета поселения и контроль за его исполнением.</w:t>
      </w:r>
    </w:p>
    <w:p w14:paraId="24C12C6B" w14:textId="77777777" w:rsidR="004B4517" w:rsidRPr="00AF410B" w:rsidRDefault="004B4517" w:rsidP="00BC3C20">
      <w:pPr>
        <w:spacing w:after="24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Бюджет – это основной показатель развития и ему уделяется особое внимание потому, что только при наличии денежных средств можно качественно выполнить поставленные задачи, с уверенностью смотреть в будущее. Бюджет сельского поселения </w:t>
      </w:r>
      <w:proofErr w:type="gramStart"/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>за  202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3</w:t>
      </w:r>
      <w:proofErr w:type="gramEnd"/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год выполнен на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90</w:t>
      </w: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%  при плане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8803,516</w:t>
      </w: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тыс. рублей получено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7890,451</w:t>
      </w: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тыс. рублей. По поступлению налоговых и неналоговых доходов бюджет выполнен на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67</w:t>
      </w: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% при плане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2745,919</w:t>
      </w: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тыс. рублей получено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1833,435</w:t>
      </w: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тыс. рублей.</w:t>
      </w:r>
    </w:p>
    <w:p w14:paraId="7A090A5F" w14:textId="77777777" w:rsidR="006A7036" w:rsidRDefault="006A7036" w:rsidP="00BC3C20">
      <w:pPr>
        <w:spacing w:after="240" w:line="240" w:lineRule="auto"/>
        <w:jc w:val="both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</w:p>
    <w:p w14:paraId="21D1C816" w14:textId="134931D2" w:rsidR="004B4517" w:rsidRPr="00AF410B" w:rsidRDefault="004B4517" w:rsidP="00BC3C20">
      <w:pPr>
        <w:spacing w:after="24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F410B">
        <w:rPr>
          <w:rFonts w:ascii="Times New Roman" w:hAnsi="Times New Roman"/>
          <w:bCs/>
          <w:color w:val="000000"/>
          <w:sz w:val="32"/>
          <w:szCs w:val="32"/>
          <w:lang w:eastAsia="ru-RU"/>
        </w:rPr>
        <w:t>СОБСТВЕННЫЕ ДОХОДЫ НА 202</w:t>
      </w:r>
      <w:r>
        <w:rPr>
          <w:rFonts w:ascii="Times New Roman" w:hAnsi="Times New Roman"/>
          <w:bCs/>
          <w:color w:val="000000"/>
          <w:sz w:val="32"/>
          <w:szCs w:val="32"/>
          <w:lang w:eastAsia="ru-RU"/>
        </w:rPr>
        <w:t>3</w:t>
      </w:r>
      <w:r w:rsidRPr="00AF410B">
        <w:rPr>
          <w:rFonts w:ascii="Times New Roman" w:hAnsi="Times New Roman"/>
          <w:bCs/>
          <w:color w:val="000000"/>
          <w:sz w:val="32"/>
          <w:szCs w:val="32"/>
          <w:lang w:eastAsia="ru-RU"/>
        </w:rPr>
        <w:t xml:space="preserve"> ГОД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05"/>
        <w:gridCol w:w="1437"/>
        <w:gridCol w:w="2671"/>
        <w:gridCol w:w="1638"/>
      </w:tblGrid>
      <w:tr w:rsidR="004B4517" w:rsidRPr="00AF410B" w14:paraId="49419F8A" w14:textId="77777777" w:rsidTr="00F36385">
        <w:trPr>
          <w:tblCellSpacing w:w="0" w:type="dxa"/>
        </w:trPr>
        <w:tc>
          <w:tcPr>
            <w:tcW w:w="4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F5BBDA" w14:textId="77777777" w:rsidR="004B4517" w:rsidRPr="00AF410B" w:rsidRDefault="004B4517" w:rsidP="00BC3C20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F410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НАИМЕНОВАНИЕ ДОХОДОВ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345516" w14:textId="77777777" w:rsidR="004B4517" w:rsidRPr="00AF410B" w:rsidRDefault="004B4517" w:rsidP="00BC3C20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F410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ПЛАН</w:t>
            </w:r>
          </w:p>
          <w:p w14:paraId="67B1245A" w14:textId="77777777" w:rsidR="004B4517" w:rsidRPr="00AF410B" w:rsidRDefault="004B4517" w:rsidP="00BC3C20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F410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(тысяч рублей)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CC782D" w14:textId="77777777" w:rsidR="004B4517" w:rsidRPr="00AF410B" w:rsidRDefault="004B4517" w:rsidP="00C87069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F410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 ИСПОЛНЕНИЕ на 01.01.202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  <w:r w:rsidRPr="00AF410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 xml:space="preserve"> г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6C2B03E7" w14:textId="77777777" w:rsidR="004B4517" w:rsidRPr="00AF410B" w:rsidRDefault="004B4517" w:rsidP="00BC3C20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F410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% исполнения</w:t>
            </w:r>
          </w:p>
        </w:tc>
      </w:tr>
      <w:tr w:rsidR="004B4517" w:rsidRPr="00AF410B" w14:paraId="5B289F1A" w14:textId="77777777" w:rsidTr="00F36385">
        <w:trPr>
          <w:tblCellSpacing w:w="0" w:type="dxa"/>
        </w:trPr>
        <w:tc>
          <w:tcPr>
            <w:tcW w:w="4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925D40" w14:textId="77777777" w:rsidR="004B4517" w:rsidRPr="00AF410B" w:rsidRDefault="004B4517" w:rsidP="00BC3C20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F410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 НАЛОГОВЫЕ И </w:t>
            </w:r>
          </w:p>
          <w:p w14:paraId="0B106494" w14:textId="77777777" w:rsidR="004B4517" w:rsidRPr="00AF410B" w:rsidRDefault="004B4517" w:rsidP="00BC3C20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F410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НЕНАЛОГОВЫЕ ДОХОДЫ, всего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EF2CDA" w14:textId="77777777" w:rsidR="004B4517" w:rsidRPr="00AF410B" w:rsidRDefault="004B4517" w:rsidP="00C87069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2745,9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986BAF" w14:textId="77777777" w:rsidR="004B4517" w:rsidRPr="00AF410B" w:rsidRDefault="004B4517" w:rsidP="00BC3C20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1833,4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5A67CCCC" w14:textId="77777777" w:rsidR="004B4517" w:rsidRPr="00AF410B" w:rsidRDefault="004B4517" w:rsidP="00BC3C20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67</w:t>
            </w:r>
          </w:p>
        </w:tc>
      </w:tr>
      <w:tr w:rsidR="004B4517" w:rsidRPr="00AF410B" w14:paraId="03510710" w14:textId="77777777" w:rsidTr="00F36385">
        <w:trPr>
          <w:tblCellSpacing w:w="0" w:type="dxa"/>
        </w:trPr>
        <w:tc>
          <w:tcPr>
            <w:tcW w:w="4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6C7EFD" w14:textId="77777777" w:rsidR="004B4517" w:rsidRPr="00AF410B" w:rsidRDefault="004B4517" w:rsidP="00BC3C20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F410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Налог на доходы физических лиц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5081E2" w14:textId="77777777" w:rsidR="004B4517" w:rsidRPr="00AF410B" w:rsidRDefault="004B4517" w:rsidP="00BC3C20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307,8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938A01" w14:textId="77777777" w:rsidR="004B4517" w:rsidRPr="00AF410B" w:rsidRDefault="004B4517" w:rsidP="00BC3C20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295,9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1B22061B" w14:textId="77777777" w:rsidR="004B4517" w:rsidRPr="00AF410B" w:rsidRDefault="004B4517" w:rsidP="00BC3C20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96</w:t>
            </w:r>
          </w:p>
        </w:tc>
      </w:tr>
      <w:tr w:rsidR="004B4517" w:rsidRPr="00AF410B" w14:paraId="360221D6" w14:textId="77777777" w:rsidTr="00F36385">
        <w:trPr>
          <w:tblCellSpacing w:w="0" w:type="dxa"/>
        </w:trPr>
        <w:tc>
          <w:tcPr>
            <w:tcW w:w="4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88AEB4" w14:textId="77777777" w:rsidR="004B4517" w:rsidRPr="00AF410B" w:rsidRDefault="004B4517" w:rsidP="00BC3C20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F410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Налог на имущество физических лиц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A30A94" w14:textId="77777777" w:rsidR="004B4517" w:rsidRPr="00AF410B" w:rsidRDefault="004B4517" w:rsidP="00BC3C20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67,6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D9C2C9" w14:textId="77777777" w:rsidR="004B4517" w:rsidRPr="00AF410B" w:rsidRDefault="004B4517" w:rsidP="00BC3C20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68,4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76124586" w14:textId="77777777" w:rsidR="004B4517" w:rsidRPr="00AF410B" w:rsidRDefault="004B4517" w:rsidP="00BC3C20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101</w:t>
            </w:r>
          </w:p>
        </w:tc>
      </w:tr>
      <w:tr w:rsidR="004B4517" w:rsidRPr="00AF410B" w14:paraId="53D5B9A7" w14:textId="77777777" w:rsidTr="00F36385">
        <w:trPr>
          <w:tblCellSpacing w:w="0" w:type="dxa"/>
        </w:trPr>
        <w:tc>
          <w:tcPr>
            <w:tcW w:w="4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D8E7D6" w14:textId="77777777" w:rsidR="004B4517" w:rsidRPr="00AF410B" w:rsidRDefault="004B4517" w:rsidP="00BC3C20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F410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 xml:space="preserve">Земельный налог 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42AF18" w14:textId="77777777" w:rsidR="004B4517" w:rsidRPr="00AF410B" w:rsidRDefault="004B4517" w:rsidP="00BC3C20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321,0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4407F5" w14:textId="77777777" w:rsidR="004B4517" w:rsidRPr="00C92EDB" w:rsidRDefault="004B4517" w:rsidP="00BC3C20">
            <w:pPr>
              <w:spacing w:after="240" w:line="240" w:lineRule="auto"/>
              <w:jc w:val="both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-633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0FF20C7C" w14:textId="77777777" w:rsidR="004B4517" w:rsidRPr="00AF410B" w:rsidRDefault="004B4517" w:rsidP="00BC3C20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-197</w:t>
            </w:r>
          </w:p>
        </w:tc>
      </w:tr>
      <w:tr w:rsidR="004B4517" w:rsidRPr="00AF410B" w14:paraId="78B160AC" w14:textId="77777777" w:rsidTr="00F36385">
        <w:trPr>
          <w:tblCellSpacing w:w="0" w:type="dxa"/>
        </w:trPr>
        <w:tc>
          <w:tcPr>
            <w:tcW w:w="4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4015E2" w14:textId="77777777" w:rsidR="004B4517" w:rsidRPr="00AF410B" w:rsidRDefault="004B4517" w:rsidP="00BC3C20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F410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Акцизы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944D41" w14:textId="77777777" w:rsidR="004B4517" w:rsidRPr="00AF410B" w:rsidRDefault="004B4517" w:rsidP="00BC3C20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1934,8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647B65" w14:textId="77777777" w:rsidR="004B4517" w:rsidRPr="00AF410B" w:rsidRDefault="004B4517" w:rsidP="00BC3C20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1984,9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37DEC827" w14:textId="77777777" w:rsidR="004B4517" w:rsidRPr="00AF410B" w:rsidRDefault="004B4517" w:rsidP="00BC3C20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F410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103</w:t>
            </w:r>
          </w:p>
        </w:tc>
      </w:tr>
      <w:tr w:rsidR="004B4517" w:rsidRPr="00AF410B" w14:paraId="35DB53BC" w14:textId="77777777" w:rsidTr="00F36385">
        <w:trPr>
          <w:tblCellSpacing w:w="0" w:type="dxa"/>
        </w:trPr>
        <w:tc>
          <w:tcPr>
            <w:tcW w:w="4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D6A4E3" w14:textId="77777777" w:rsidR="004B4517" w:rsidRPr="00AF410B" w:rsidRDefault="004B4517" w:rsidP="00BC3C20">
            <w:pPr>
              <w:spacing w:after="240" w:line="240" w:lineRule="auto"/>
              <w:jc w:val="both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 w:rsidRPr="00AF410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Государственная пошлина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8082CB" w14:textId="77777777" w:rsidR="004B4517" w:rsidRPr="00AF410B" w:rsidRDefault="004B4517" w:rsidP="00BC3C20">
            <w:pPr>
              <w:spacing w:after="240" w:line="240" w:lineRule="auto"/>
              <w:jc w:val="both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1,8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264F8F" w14:textId="77777777" w:rsidR="004B4517" w:rsidRPr="00AF410B" w:rsidRDefault="004B4517" w:rsidP="00BC3C20">
            <w:pPr>
              <w:spacing w:after="240" w:line="240" w:lineRule="auto"/>
              <w:jc w:val="both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1,8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31C6E210" w14:textId="77777777" w:rsidR="004B4517" w:rsidRPr="00AF410B" w:rsidRDefault="004B4517" w:rsidP="00BC3C20">
            <w:pPr>
              <w:spacing w:after="240" w:line="240" w:lineRule="auto"/>
              <w:jc w:val="both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 w:rsidRPr="00AF410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10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B4517" w:rsidRPr="00AF410B" w14:paraId="4E37F300" w14:textId="77777777" w:rsidTr="00F36385">
        <w:trPr>
          <w:tblCellSpacing w:w="0" w:type="dxa"/>
        </w:trPr>
        <w:tc>
          <w:tcPr>
            <w:tcW w:w="4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28178F" w14:textId="77777777" w:rsidR="004B4517" w:rsidRPr="00AF410B" w:rsidRDefault="004B4517" w:rsidP="00BC3C20">
            <w:pPr>
              <w:spacing w:after="240" w:line="240" w:lineRule="auto"/>
              <w:jc w:val="both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 w:rsidRPr="00AF410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Аренда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1C8EA2" w14:textId="77777777" w:rsidR="004B4517" w:rsidRPr="00AF410B" w:rsidRDefault="004B4517" w:rsidP="00BC3C20">
            <w:pPr>
              <w:spacing w:after="240" w:line="240" w:lineRule="auto"/>
              <w:jc w:val="both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92,8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98B3D7" w14:textId="77777777" w:rsidR="004B4517" w:rsidRPr="00AF410B" w:rsidRDefault="004B4517" w:rsidP="00BC3C20">
            <w:pPr>
              <w:spacing w:after="240" w:line="240" w:lineRule="auto"/>
              <w:jc w:val="both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92,7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7E383AE2" w14:textId="77777777" w:rsidR="004B4517" w:rsidRPr="00AF410B" w:rsidRDefault="004B4517" w:rsidP="00BC3C20">
            <w:pPr>
              <w:spacing w:after="240" w:line="240" w:lineRule="auto"/>
              <w:jc w:val="both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 w:rsidRPr="00AF410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100</w:t>
            </w:r>
          </w:p>
        </w:tc>
      </w:tr>
      <w:tr w:rsidR="004B4517" w:rsidRPr="00AF410B" w14:paraId="33A4F538" w14:textId="77777777" w:rsidTr="00F36385">
        <w:trPr>
          <w:tblCellSpacing w:w="0" w:type="dxa"/>
        </w:trPr>
        <w:tc>
          <w:tcPr>
            <w:tcW w:w="4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722D6D" w14:textId="77777777" w:rsidR="004B4517" w:rsidRPr="00AF410B" w:rsidRDefault="004B4517" w:rsidP="00BC3C20">
            <w:pPr>
              <w:spacing w:after="240" w:line="240" w:lineRule="auto"/>
              <w:jc w:val="both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 w:rsidRPr="00AF410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 xml:space="preserve">Возврат дебиторской задолженности 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45940D" w14:textId="77777777" w:rsidR="004B4517" w:rsidRPr="00AF410B" w:rsidRDefault="004B4517" w:rsidP="00BC3C20">
            <w:pPr>
              <w:spacing w:after="240" w:line="240" w:lineRule="auto"/>
              <w:jc w:val="both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10,2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4D8E51" w14:textId="77777777" w:rsidR="004B4517" w:rsidRPr="00AF410B" w:rsidRDefault="004B4517" w:rsidP="00BC3C20">
            <w:pPr>
              <w:spacing w:after="240" w:line="240" w:lineRule="auto"/>
              <w:jc w:val="both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10,2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705979DD" w14:textId="77777777" w:rsidR="004B4517" w:rsidRPr="00AF410B" w:rsidRDefault="004B4517" w:rsidP="00BC3C20">
            <w:pPr>
              <w:spacing w:after="240" w:line="240" w:lineRule="auto"/>
              <w:jc w:val="both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 w:rsidRPr="00AF410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100</w:t>
            </w:r>
          </w:p>
        </w:tc>
      </w:tr>
      <w:tr w:rsidR="004B4517" w:rsidRPr="00AF410B" w14:paraId="28B40CE5" w14:textId="77777777" w:rsidTr="00F36385">
        <w:trPr>
          <w:tblCellSpacing w:w="0" w:type="dxa"/>
        </w:trPr>
        <w:tc>
          <w:tcPr>
            <w:tcW w:w="4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602867" w14:textId="77777777" w:rsidR="004B4517" w:rsidRPr="00AF410B" w:rsidRDefault="004B4517" w:rsidP="00BC3C20">
            <w:pPr>
              <w:spacing w:after="240" w:line="240" w:lineRule="auto"/>
              <w:jc w:val="both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Штрафы, санкции, возмещение ущерба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FAE710" w14:textId="77777777" w:rsidR="004B4517" w:rsidRDefault="004B4517" w:rsidP="00BC3C20">
            <w:pPr>
              <w:spacing w:after="240" w:line="240" w:lineRule="auto"/>
              <w:jc w:val="both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9,9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7F1D03" w14:textId="77777777" w:rsidR="004B4517" w:rsidRDefault="004B4517" w:rsidP="00BC3C20">
            <w:pPr>
              <w:spacing w:after="240" w:line="240" w:lineRule="auto"/>
              <w:jc w:val="both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11,6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2888F1E1" w14:textId="77777777" w:rsidR="004B4517" w:rsidRPr="00AF410B" w:rsidRDefault="004B4517" w:rsidP="00BC3C20">
            <w:pPr>
              <w:spacing w:after="240" w:line="240" w:lineRule="auto"/>
              <w:jc w:val="both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116</w:t>
            </w:r>
          </w:p>
        </w:tc>
      </w:tr>
    </w:tbl>
    <w:p w14:paraId="1E5F83F6" w14:textId="77777777" w:rsidR="004B4517" w:rsidRPr="00AF410B" w:rsidRDefault="004B4517" w:rsidP="00BC3C20">
      <w:pPr>
        <w:pStyle w:val="a5"/>
        <w:jc w:val="both"/>
        <w:rPr>
          <w:rFonts w:ascii="Times New Roman" w:hAnsi="Times New Roman"/>
          <w:color w:val="000000"/>
          <w:sz w:val="32"/>
          <w:szCs w:val="32"/>
        </w:rPr>
      </w:pPr>
      <w:r w:rsidRPr="00AF410B">
        <w:rPr>
          <w:rFonts w:ascii="Times New Roman" w:hAnsi="Times New Roman"/>
          <w:color w:val="000000"/>
          <w:sz w:val="32"/>
          <w:szCs w:val="32"/>
        </w:rPr>
        <w:t xml:space="preserve">   По результатам работы комиссии взыскана задолженность в бюджет поселения: </w:t>
      </w:r>
    </w:p>
    <w:p w14:paraId="515634E1" w14:textId="77777777" w:rsidR="004B4517" w:rsidRPr="00AF410B" w:rsidRDefault="004B4517" w:rsidP="00BC3C20">
      <w:pPr>
        <w:pStyle w:val="a5"/>
        <w:jc w:val="both"/>
        <w:rPr>
          <w:rFonts w:ascii="Times New Roman" w:hAnsi="Times New Roman"/>
          <w:color w:val="000000"/>
          <w:sz w:val="32"/>
          <w:szCs w:val="32"/>
        </w:rPr>
      </w:pPr>
      <w:r w:rsidRPr="00AF410B">
        <w:rPr>
          <w:rFonts w:ascii="Times New Roman" w:hAnsi="Times New Roman"/>
          <w:color w:val="000000"/>
          <w:sz w:val="32"/>
          <w:szCs w:val="32"/>
        </w:rPr>
        <w:t xml:space="preserve"> - по налогу на имущество и транспортному налогу.</w:t>
      </w:r>
    </w:p>
    <w:p w14:paraId="733784A3" w14:textId="77777777" w:rsidR="004B4517" w:rsidRPr="00AF410B" w:rsidRDefault="004B4517" w:rsidP="00BC3C20">
      <w:pPr>
        <w:pStyle w:val="a5"/>
        <w:jc w:val="both"/>
        <w:rPr>
          <w:rFonts w:ascii="Times New Roman" w:hAnsi="Times New Roman"/>
          <w:color w:val="000000"/>
          <w:sz w:val="32"/>
          <w:szCs w:val="32"/>
        </w:rPr>
      </w:pPr>
      <w:r w:rsidRPr="00AF410B">
        <w:rPr>
          <w:rFonts w:ascii="Times New Roman" w:hAnsi="Times New Roman"/>
          <w:color w:val="000000"/>
          <w:sz w:val="32"/>
          <w:szCs w:val="32"/>
        </w:rPr>
        <w:t>В настоящее время продолжается работа по выявлению налогоплательщиков, умерших, не проживающих на территории, адреса прописки, уточнение собственника земли и имущества, проводится разъяснительная работа с владельцами имущества по вопросу регистрации имущества.</w:t>
      </w:r>
    </w:p>
    <w:p w14:paraId="33E84672" w14:textId="77777777" w:rsidR="004B4517" w:rsidRPr="00AF410B" w:rsidRDefault="004B4517" w:rsidP="00BC3C20">
      <w:pPr>
        <w:spacing w:after="24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14:paraId="70E3462C" w14:textId="29FC7095" w:rsidR="004B4517" w:rsidRPr="00AF410B" w:rsidRDefault="004B4517" w:rsidP="00BC3C20">
      <w:pPr>
        <w:spacing w:after="24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Доходы от использования имущества, находящегося в муниципальной собственности: помещение по </w:t>
      </w:r>
      <w:proofErr w:type="spellStart"/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>ул.Городок</w:t>
      </w:r>
      <w:proofErr w:type="spellEnd"/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д.6 (ТУЭС), наружные сети </w:t>
      </w: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 xml:space="preserve">водоснабжения (КФХ </w:t>
      </w:r>
      <w:r w:rsidR="00462284">
        <w:rPr>
          <w:rFonts w:ascii="Times New Roman" w:hAnsi="Times New Roman"/>
          <w:color w:val="000000"/>
          <w:sz w:val="32"/>
          <w:szCs w:val="32"/>
          <w:lang w:eastAsia="ru-RU"/>
        </w:rPr>
        <w:t>Земляков</w:t>
      </w: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М.Ю.), водяная скважина (КФХ </w:t>
      </w:r>
      <w:r w:rsidR="00462284">
        <w:rPr>
          <w:rFonts w:ascii="Times New Roman" w:hAnsi="Times New Roman"/>
          <w:color w:val="000000"/>
          <w:sz w:val="32"/>
          <w:szCs w:val="32"/>
          <w:lang w:eastAsia="ru-RU"/>
        </w:rPr>
        <w:t>Земляков</w:t>
      </w: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М.Ю.),</w:t>
      </w:r>
    </w:p>
    <w:p w14:paraId="5A08001E" w14:textId="77777777" w:rsidR="004B4517" w:rsidRPr="00AF410B" w:rsidRDefault="004B4517" w:rsidP="00BC3C20">
      <w:pPr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AF410B">
        <w:rPr>
          <w:rFonts w:ascii="Times New Roman" w:hAnsi="Times New Roman"/>
          <w:color w:val="000000"/>
          <w:sz w:val="32"/>
          <w:szCs w:val="32"/>
        </w:rPr>
        <w:t xml:space="preserve">Безвозмездные доходы в сумме </w:t>
      </w:r>
      <w:r>
        <w:rPr>
          <w:rFonts w:ascii="Times New Roman" w:hAnsi="Times New Roman"/>
          <w:color w:val="000000"/>
          <w:sz w:val="32"/>
          <w:szCs w:val="32"/>
        </w:rPr>
        <w:t>5892,6</w:t>
      </w:r>
      <w:r w:rsidRPr="00AF410B">
        <w:rPr>
          <w:rFonts w:ascii="Times New Roman" w:hAnsi="Times New Roman"/>
          <w:color w:val="000000"/>
          <w:sz w:val="32"/>
          <w:szCs w:val="32"/>
        </w:rPr>
        <w:t xml:space="preserve"> тыс. рублей при плане </w:t>
      </w:r>
      <w:r>
        <w:rPr>
          <w:rFonts w:ascii="Times New Roman" w:hAnsi="Times New Roman"/>
          <w:color w:val="000000"/>
          <w:sz w:val="32"/>
          <w:szCs w:val="32"/>
        </w:rPr>
        <w:t>5892,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>6</w:t>
      </w:r>
      <w:r w:rsidRPr="00AF410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AF41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F410B">
        <w:rPr>
          <w:rFonts w:ascii="Times New Roman" w:hAnsi="Times New Roman"/>
          <w:color w:val="000000"/>
          <w:sz w:val="32"/>
          <w:szCs w:val="32"/>
        </w:rPr>
        <w:t>тыс.</w:t>
      </w:r>
      <w:proofErr w:type="gramEnd"/>
      <w:r w:rsidRPr="00AF410B">
        <w:rPr>
          <w:rFonts w:ascii="Times New Roman" w:hAnsi="Times New Roman"/>
          <w:color w:val="000000"/>
          <w:sz w:val="32"/>
          <w:szCs w:val="32"/>
        </w:rPr>
        <w:t xml:space="preserve"> рублей или </w:t>
      </w:r>
      <w:r>
        <w:rPr>
          <w:rFonts w:ascii="Times New Roman" w:hAnsi="Times New Roman"/>
          <w:color w:val="000000"/>
          <w:sz w:val="32"/>
          <w:szCs w:val="32"/>
        </w:rPr>
        <w:t>100</w:t>
      </w:r>
      <w:r w:rsidRPr="00AF410B">
        <w:rPr>
          <w:rFonts w:ascii="Times New Roman" w:hAnsi="Times New Roman"/>
          <w:color w:val="000000"/>
          <w:sz w:val="32"/>
          <w:szCs w:val="32"/>
        </w:rPr>
        <w:t>,00 %, в том числе</w:t>
      </w:r>
    </w:p>
    <w:p w14:paraId="7FF95BBB" w14:textId="77777777" w:rsidR="004B4517" w:rsidRPr="00AF410B" w:rsidRDefault="004B4517" w:rsidP="00BC3C20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14:paraId="1C411729" w14:textId="77777777" w:rsidR="004B4517" w:rsidRPr="00AF410B" w:rsidRDefault="004B4517" w:rsidP="00BC3C20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F410B">
        <w:rPr>
          <w:rFonts w:ascii="Times New Roman" w:hAnsi="Times New Roman"/>
          <w:color w:val="000000"/>
          <w:sz w:val="32"/>
          <w:szCs w:val="32"/>
        </w:rPr>
        <w:t>Безвозмездные доходы на 202</w:t>
      </w:r>
      <w:r>
        <w:rPr>
          <w:rFonts w:ascii="Times New Roman" w:hAnsi="Times New Roman"/>
          <w:color w:val="000000"/>
          <w:sz w:val="32"/>
          <w:szCs w:val="32"/>
        </w:rPr>
        <w:t>3</w:t>
      </w:r>
      <w:r w:rsidRPr="00AF410B">
        <w:rPr>
          <w:rFonts w:ascii="Times New Roman" w:hAnsi="Times New Roman"/>
          <w:color w:val="000000"/>
          <w:sz w:val="32"/>
          <w:szCs w:val="32"/>
        </w:rPr>
        <w:t xml:space="preserve"> год</w:t>
      </w:r>
    </w:p>
    <w:p w14:paraId="08224E0C" w14:textId="77777777" w:rsidR="004B4517" w:rsidRPr="00AF410B" w:rsidRDefault="004B4517" w:rsidP="00BC3C20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06"/>
        <w:gridCol w:w="1983"/>
        <w:gridCol w:w="2393"/>
        <w:gridCol w:w="2393"/>
      </w:tblGrid>
      <w:tr w:rsidR="004B4517" w:rsidRPr="00AF410B" w14:paraId="3A865E26" w14:textId="77777777" w:rsidTr="00927106">
        <w:tc>
          <w:tcPr>
            <w:tcW w:w="3206" w:type="dxa"/>
          </w:tcPr>
          <w:p w14:paraId="2718E725" w14:textId="77777777" w:rsidR="004B4517" w:rsidRPr="00AF410B" w:rsidRDefault="004B4517" w:rsidP="00BC3C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F410B">
              <w:rPr>
                <w:rFonts w:ascii="Times New Roman" w:hAnsi="Times New Roman"/>
                <w:color w:val="000000"/>
                <w:sz w:val="32"/>
                <w:szCs w:val="32"/>
              </w:rPr>
              <w:t>Наименование доходов</w:t>
            </w:r>
          </w:p>
        </w:tc>
        <w:tc>
          <w:tcPr>
            <w:tcW w:w="1983" w:type="dxa"/>
          </w:tcPr>
          <w:p w14:paraId="0168468B" w14:textId="77777777" w:rsidR="004B4517" w:rsidRPr="00AF410B" w:rsidRDefault="004B4517" w:rsidP="00BC3C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F410B">
              <w:rPr>
                <w:rFonts w:ascii="Times New Roman" w:hAnsi="Times New Roman"/>
                <w:color w:val="000000"/>
                <w:sz w:val="32"/>
                <w:szCs w:val="32"/>
              </w:rPr>
              <w:t>план</w:t>
            </w:r>
            <w:r w:rsidRPr="00AF410B">
              <w:rPr>
                <w:rFonts w:ascii="Times New Roman" w:hAnsi="Times New Roman"/>
                <w:color w:val="000000"/>
                <w:sz w:val="32"/>
                <w:szCs w:val="32"/>
              </w:rPr>
              <w:br/>
              <w:t>(тыс. рублей)</w:t>
            </w:r>
          </w:p>
        </w:tc>
        <w:tc>
          <w:tcPr>
            <w:tcW w:w="2393" w:type="dxa"/>
          </w:tcPr>
          <w:p w14:paraId="1866FCA5" w14:textId="77777777" w:rsidR="004B4517" w:rsidRPr="00AF410B" w:rsidRDefault="004B4517" w:rsidP="00BC3C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F410B">
              <w:rPr>
                <w:rFonts w:ascii="Times New Roman" w:hAnsi="Times New Roman"/>
                <w:color w:val="000000"/>
                <w:sz w:val="32"/>
                <w:szCs w:val="32"/>
              </w:rPr>
              <w:t>исполнение</w:t>
            </w:r>
          </w:p>
        </w:tc>
        <w:tc>
          <w:tcPr>
            <w:tcW w:w="2393" w:type="dxa"/>
          </w:tcPr>
          <w:p w14:paraId="41F6F79F" w14:textId="77777777" w:rsidR="004B4517" w:rsidRPr="00AF410B" w:rsidRDefault="004B4517" w:rsidP="00BC3C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F410B">
              <w:rPr>
                <w:rFonts w:ascii="Times New Roman" w:hAnsi="Times New Roman"/>
                <w:color w:val="000000"/>
                <w:sz w:val="32"/>
                <w:szCs w:val="32"/>
              </w:rPr>
              <w:t>% исполнение</w:t>
            </w:r>
          </w:p>
        </w:tc>
      </w:tr>
      <w:tr w:rsidR="004B4517" w:rsidRPr="00AF410B" w14:paraId="4E7D5C37" w14:textId="77777777" w:rsidTr="00927106">
        <w:tc>
          <w:tcPr>
            <w:tcW w:w="3206" w:type="dxa"/>
          </w:tcPr>
          <w:p w14:paraId="4FD6AF9F" w14:textId="77777777" w:rsidR="004B4517" w:rsidRPr="00AF410B" w:rsidRDefault="004B4517" w:rsidP="00BC3C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F410B">
              <w:rPr>
                <w:rFonts w:ascii="Times New Roman" w:hAnsi="Times New Roman"/>
                <w:color w:val="000000"/>
                <w:sz w:val="32"/>
                <w:szCs w:val="32"/>
              </w:rPr>
              <w:t>Дотация на выравнивание бюджетной обеспеченности</w:t>
            </w:r>
          </w:p>
          <w:p w14:paraId="7A1C3C1A" w14:textId="77777777" w:rsidR="004B4517" w:rsidRPr="00AF410B" w:rsidRDefault="004B4517" w:rsidP="00BC3C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F410B">
              <w:rPr>
                <w:rFonts w:ascii="Times New Roman" w:hAnsi="Times New Roman"/>
                <w:color w:val="000000"/>
                <w:sz w:val="32"/>
                <w:szCs w:val="32"/>
              </w:rPr>
              <w:t>(по численности человек)</w:t>
            </w:r>
          </w:p>
        </w:tc>
        <w:tc>
          <w:tcPr>
            <w:tcW w:w="1983" w:type="dxa"/>
          </w:tcPr>
          <w:p w14:paraId="283AAD61" w14:textId="77777777" w:rsidR="004B4517" w:rsidRPr="00AF410B" w:rsidRDefault="004B4517" w:rsidP="00BC3C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1946,0</w:t>
            </w:r>
          </w:p>
        </w:tc>
        <w:tc>
          <w:tcPr>
            <w:tcW w:w="2393" w:type="dxa"/>
          </w:tcPr>
          <w:p w14:paraId="6E1A267F" w14:textId="77777777" w:rsidR="004B4517" w:rsidRPr="00AF410B" w:rsidRDefault="004B4517" w:rsidP="00BC3C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1946,0</w:t>
            </w:r>
          </w:p>
        </w:tc>
        <w:tc>
          <w:tcPr>
            <w:tcW w:w="2393" w:type="dxa"/>
          </w:tcPr>
          <w:p w14:paraId="7C43C22E" w14:textId="77777777" w:rsidR="004B4517" w:rsidRPr="00AF410B" w:rsidRDefault="004B4517" w:rsidP="00BC3C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F410B">
              <w:rPr>
                <w:rFonts w:ascii="Times New Roman" w:hAnsi="Times New Roman"/>
                <w:color w:val="000000"/>
                <w:sz w:val="32"/>
                <w:szCs w:val="32"/>
              </w:rPr>
              <w:t>100</w:t>
            </w:r>
          </w:p>
        </w:tc>
      </w:tr>
      <w:tr w:rsidR="004B4517" w:rsidRPr="00AF410B" w14:paraId="743CAA84" w14:textId="77777777" w:rsidTr="00927106">
        <w:tc>
          <w:tcPr>
            <w:tcW w:w="3206" w:type="dxa"/>
          </w:tcPr>
          <w:p w14:paraId="3A478D69" w14:textId="77777777" w:rsidR="004B4517" w:rsidRPr="00AF410B" w:rsidRDefault="004B4517" w:rsidP="00BC3C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F410B">
              <w:rPr>
                <w:rFonts w:ascii="Times New Roman" w:hAnsi="Times New Roman"/>
                <w:color w:val="000000"/>
                <w:sz w:val="32"/>
                <w:szCs w:val="32"/>
              </w:rPr>
              <w:t>Субвенции на осуществление первичного воинского учет</w:t>
            </w:r>
          </w:p>
          <w:p w14:paraId="6608D068" w14:textId="77777777" w:rsidR="004B4517" w:rsidRPr="00AF410B" w:rsidRDefault="004B4517" w:rsidP="00BC3C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F410B">
              <w:rPr>
                <w:rFonts w:ascii="Times New Roman" w:hAnsi="Times New Roman"/>
                <w:color w:val="000000"/>
                <w:sz w:val="32"/>
                <w:szCs w:val="32"/>
              </w:rPr>
              <w:t>(федеральные деньги)</w:t>
            </w:r>
          </w:p>
        </w:tc>
        <w:tc>
          <w:tcPr>
            <w:tcW w:w="1983" w:type="dxa"/>
          </w:tcPr>
          <w:p w14:paraId="7B3008C2" w14:textId="77777777" w:rsidR="004B4517" w:rsidRPr="00AF410B" w:rsidRDefault="004B4517" w:rsidP="00BC3C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142,7</w:t>
            </w:r>
          </w:p>
        </w:tc>
        <w:tc>
          <w:tcPr>
            <w:tcW w:w="2393" w:type="dxa"/>
          </w:tcPr>
          <w:p w14:paraId="7CCCF8A7" w14:textId="77777777" w:rsidR="004B4517" w:rsidRPr="00AF410B" w:rsidRDefault="004B4517" w:rsidP="00BC3C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142,7</w:t>
            </w:r>
          </w:p>
        </w:tc>
        <w:tc>
          <w:tcPr>
            <w:tcW w:w="2393" w:type="dxa"/>
          </w:tcPr>
          <w:p w14:paraId="5E6C1A60" w14:textId="77777777" w:rsidR="004B4517" w:rsidRPr="00AF410B" w:rsidRDefault="004B4517" w:rsidP="00BC3C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F410B">
              <w:rPr>
                <w:rFonts w:ascii="Times New Roman" w:hAnsi="Times New Roman"/>
                <w:color w:val="000000"/>
                <w:sz w:val="32"/>
                <w:szCs w:val="32"/>
              </w:rPr>
              <w:t>100</w:t>
            </w:r>
          </w:p>
        </w:tc>
      </w:tr>
      <w:tr w:rsidR="004B4517" w:rsidRPr="00AF410B" w14:paraId="0D7F6E35" w14:textId="77777777" w:rsidTr="00927106">
        <w:tc>
          <w:tcPr>
            <w:tcW w:w="3206" w:type="dxa"/>
          </w:tcPr>
          <w:p w14:paraId="56667B65" w14:textId="77777777" w:rsidR="004B4517" w:rsidRPr="00AF410B" w:rsidRDefault="004B4517" w:rsidP="00BC3C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F410B">
              <w:rPr>
                <w:rFonts w:ascii="Times New Roman" w:hAnsi="Times New Roman"/>
                <w:color w:val="000000"/>
                <w:sz w:val="32"/>
                <w:szCs w:val="32"/>
              </w:rPr>
              <w:t>Субвенции по созданию исполнения функций административных комиссий</w:t>
            </w:r>
          </w:p>
          <w:p w14:paraId="3498ABD5" w14:textId="77777777" w:rsidR="004B4517" w:rsidRPr="00AF410B" w:rsidRDefault="004B4517" w:rsidP="00BC3C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F410B">
              <w:rPr>
                <w:rFonts w:ascii="Times New Roman" w:hAnsi="Times New Roman"/>
                <w:color w:val="000000"/>
                <w:sz w:val="32"/>
                <w:szCs w:val="32"/>
              </w:rPr>
              <w:t>(областные)</w:t>
            </w:r>
          </w:p>
        </w:tc>
        <w:tc>
          <w:tcPr>
            <w:tcW w:w="1983" w:type="dxa"/>
          </w:tcPr>
          <w:p w14:paraId="6004D18F" w14:textId="77777777" w:rsidR="004B4517" w:rsidRPr="00AF410B" w:rsidRDefault="004B4517" w:rsidP="00BC3C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F410B">
              <w:rPr>
                <w:rFonts w:ascii="Times New Roman" w:hAnsi="Times New Roman"/>
                <w:color w:val="000000"/>
                <w:sz w:val="32"/>
                <w:szCs w:val="32"/>
              </w:rPr>
              <w:t>4,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2393" w:type="dxa"/>
          </w:tcPr>
          <w:p w14:paraId="33E84A38" w14:textId="77777777" w:rsidR="004B4517" w:rsidRPr="00AF410B" w:rsidRDefault="004B4517" w:rsidP="00BC3C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F410B">
              <w:rPr>
                <w:rFonts w:ascii="Times New Roman" w:hAnsi="Times New Roman"/>
                <w:color w:val="000000"/>
                <w:sz w:val="32"/>
                <w:szCs w:val="32"/>
              </w:rPr>
              <w:t>4,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2393" w:type="dxa"/>
          </w:tcPr>
          <w:p w14:paraId="71741611" w14:textId="77777777" w:rsidR="004B4517" w:rsidRPr="00AF410B" w:rsidRDefault="004B4517" w:rsidP="00BC3C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99</w:t>
            </w:r>
          </w:p>
        </w:tc>
      </w:tr>
      <w:tr w:rsidR="004B4517" w:rsidRPr="00AF410B" w14:paraId="41F7B349" w14:textId="77777777" w:rsidTr="00927106">
        <w:tc>
          <w:tcPr>
            <w:tcW w:w="3206" w:type="dxa"/>
          </w:tcPr>
          <w:p w14:paraId="6CB3AD9C" w14:textId="77777777" w:rsidR="004B4517" w:rsidRPr="00AF410B" w:rsidRDefault="004B4517" w:rsidP="00BC3C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F410B">
              <w:rPr>
                <w:rFonts w:ascii="Times New Roman" w:hAnsi="Times New Roman"/>
                <w:color w:val="000000"/>
                <w:sz w:val="32"/>
                <w:szCs w:val="32"/>
              </w:rPr>
              <w:t>Межбюджетные трансферты на передаваемые полномочия по водоснабжению (Районные)</w:t>
            </w:r>
          </w:p>
        </w:tc>
        <w:tc>
          <w:tcPr>
            <w:tcW w:w="1983" w:type="dxa"/>
          </w:tcPr>
          <w:p w14:paraId="44182904" w14:textId="77777777" w:rsidR="004B4517" w:rsidRPr="00AF410B" w:rsidRDefault="004B4517" w:rsidP="00BC3C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100,0</w:t>
            </w:r>
          </w:p>
        </w:tc>
        <w:tc>
          <w:tcPr>
            <w:tcW w:w="2393" w:type="dxa"/>
          </w:tcPr>
          <w:p w14:paraId="6DEA554B" w14:textId="77777777" w:rsidR="004B4517" w:rsidRPr="00AF410B" w:rsidRDefault="004B4517" w:rsidP="00BC3C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100,0</w:t>
            </w:r>
          </w:p>
        </w:tc>
        <w:tc>
          <w:tcPr>
            <w:tcW w:w="2393" w:type="dxa"/>
          </w:tcPr>
          <w:p w14:paraId="51D70C17" w14:textId="77777777" w:rsidR="004B4517" w:rsidRPr="00AF410B" w:rsidRDefault="004B4517" w:rsidP="00BC3C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F410B">
              <w:rPr>
                <w:rFonts w:ascii="Times New Roman" w:hAnsi="Times New Roman"/>
                <w:color w:val="000000"/>
                <w:sz w:val="32"/>
                <w:szCs w:val="32"/>
              </w:rPr>
              <w:t>100</w:t>
            </w:r>
          </w:p>
        </w:tc>
      </w:tr>
      <w:tr w:rsidR="004B4517" w:rsidRPr="00AF410B" w14:paraId="37A70BDC" w14:textId="77777777" w:rsidTr="00927106">
        <w:tc>
          <w:tcPr>
            <w:tcW w:w="3206" w:type="dxa"/>
          </w:tcPr>
          <w:p w14:paraId="56A5C4B2" w14:textId="77777777" w:rsidR="004B4517" w:rsidRPr="00AF410B" w:rsidRDefault="004B4517" w:rsidP="00BC3C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F410B">
              <w:rPr>
                <w:rFonts w:ascii="Times New Roman" w:hAnsi="Times New Roman"/>
                <w:color w:val="000000"/>
                <w:sz w:val="32"/>
                <w:szCs w:val="32"/>
              </w:rPr>
              <w:t>Межбюджетные трансферты на передаваемые полномочия по ритуальным услугам</w:t>
            </w:r>
          </w:p>
          <w:p w14:paraId="3077BDF3" w14:textId="77777777" w:rsidR="004B4517" w:rsidRPr="00AF410B" w:rsidRDefault="004B4517" w:rsidP="00BC3C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F410B">
              <w:rPr>
                <w:rFonts w:ascii="Times New Roman" w:hAnsi="Times New Roman"/>
                <w:color w:val="000000"/>
                <w:sz w:val="32"/>
                <w:szCs w:val="32"/>
              </w:rPr>
              <w:t>(Районные)</w:t>
            </w:r>
          </w:p>
        </w:tc>
        <w:tc>
          <w:tcPr>
            <w:tcW w:w="1983" w:type="dxa"/>
          </w:tcPr>
          <w:p w14:paraId="7CBEF295" w14:textId="77777777" w:rsidR="004B4517" w:rsidRPr="00AF410B" w:rsidRDefault="004B4517" w:rsidP="00C92E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309,1</w:t>
            </w:r>
          </w:p>
        </w:tc>
        <w:tc>
          <w:tcPr>
            <w:tcW w:w="2393" w:type="dxa"/>
          </w:tcPr>
          <w:p w14:paraId="446D4021" w14:textId="77777777" w:rsidR="004B4517" w:rsidRPr="00AF410B" w:rsidRDefault="004B4517" w:rsidP="00BC3C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309,1</w:t>
            </w:r>
          </w:p>
        </w:tc>
        <w:tc>
          <w:tcPr>
            <w:tcW w:w="2393" w:type="dxa"/>
          </w:tcPr>
          <w:p w14:paraId="2E421186" w14:textId="77777777" w:rsidR="004B4517" w:rsidRPr="00AF410B" w:rsidRDefault="004B4517" w:rsidP="00BC3C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F410B">
              <w:rPr>
                <w:rFonts w:ascii="Times New Roman" w:hAnsi="Times New Roman"/>
                <w:color w:val="000000"/>
                <w:sz w:val="32"/>
                <w:szCs w:val="32"/>
              </w:rPr>
              <w:t>100</w:t>
            </w:r>
          </w:p>
        </w:tc>
      </w:tr>
      <w:tr w:rsidR="004B4517" w:rsidRPr="00AF410B" w14:paraId="2F62241A" w14:textId="77777777" w:rsidTr="00927106">
        <w:tc>
          <w:tcPr>
            <w:tcW w:w="3206" w:type="dxa"/>
          </w:tcPr>
          <w:p w14:paraId="1E7ECA05" w14:textId="77777777" w:rsidR="004B4517" w:rsidRPr="00AF410B" w:rsidRDefault="004B4517" w:rsidP="00C92E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F410B"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 xml:space="preserve">Межбюджетные трансферты на передаваемые полномочия по 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утверждению генеральных планов</w:t>
            </w:r>
          </w:p>
          <w:p w14:paraId="0118E628" w14:textId="77777777" w:rsidR="004B4517" w:rsidRPr="00AF410B" w:rsidRDefault="004B4517" w:rsidP="00C92E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F410B">
              <w:rPr>
                <w:rFonts w:ascii="Times New Roman" w:hAnsi="Times New Roman"/>
                <w:color w:val="000000"/>
                <w:sz w:val="32"/>
                <w:szCs w:val="32"/>
              </w:rPr>
              <w:t>(Районные)</w:t>
            </w:r>
          </w:p>
        </w:tc>
        <w:tc>
          <w:tcPr>
            <w:tcW w:w="1983" w:type="dxa"/>
          </w:tcPr>
          <w:p w14:paraId="334232D2" w14:textId="77777777" w:rsidR="004B4517" w:rsidRDefault="004B4517" w:rsidP="00C92E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120,0</w:t>
            </w:r>
          </w:p>
        </w:tc>
        <w:tc>
          <w:tcPr>
            <w:tcW w:w="2393" w:type="dxa"/>
          </w:tcPr>
          <w:p w14:paraId="0DA4752A" w14:textId="77777777" w:rsidR="004B4517" w:rsidRDefault="004B4517" w:rsidP="00BC3C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120,0</w:t>
            </w:r>
          </w:p>
        </w:tc>
        <w:tc>
          <w:tcPr>
            <w:tcW w:w="2393" w:type="dxa"/>
          </w:tcPr>
          <w:p w14:paraId="792F8730" w14:textId="77777777" w:rsidR="004B4517" w:rsidRPr="00AF410B" w:rsidRDefault="004B4517" w:rsidP="00BC3C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100</w:t>
            </w:r>
          </w:p>
        </w:tc>
      </w:tr>
      <w:tr w:rsidR="004B4517" w:rsidRPr="00AF410B" w14:paraId="6C54CCE3" w14:textId="77777777" w:rsidTr="00927106">
        <w:tc>
          <w:tcPr>
            <w:tcW w:w="3206" w:type="dxa"/>
          </w:tcPr>
          <w:p w14:paraId="630FCBA4" w14:textId="77777777" w:rsidR="004B4517" w:rsidRPr="00AF410B" w:rsidRDefault="004B4517" w:rsidP="00BC3C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F410B">
              <w:rPr>
                <w:rFonts w:ascii="Times New Roman" w:hAnsi="Times New Roman"/>
                <w:color w:val="000000"/>
                <w:sz w:val="32"/>
                <w:szCs w:val="32"/>
              </w:rPr>
              <w:t>Прочие межбюджетные трансферты на сбалансированность бюджетов для решения вопросов местного значения</w:t>
            </w:r>
          </w:p>
          <w:p w14:paraId="70043661" w14:textId="77777777" w:rsidR="004B4517" w:rsidRPr="00AF410B" w:rsidRDefault="004B4517" w:rsidP="00BC3C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F410B">
              <w:rPr>
                <w:rFonts w:ascii="Times New Roman" w:hAnsi="Times New Roman"/>
                <w:color w:val="000000"/>
                <w:sz w:val="32"/>
                <w:szCs w:val="32"/>
              </w:rPr>
              <w:t>(сбалансированность) районные</w:t>
            </w:r>
          </w:p>
        </w:tc>
        <w:tc>
          <w:tcPr>
            <w:tcW w:w="1983" w:type="dxa"/>
          </w:tcPr>
          <w:p w14:paraId="6CA72557" w14:textId="77777777" w:rsidR="004B4517" w:rsidRPr="00AF410B" w:rsidRDefault="004B4517" w:rsidP="00BC3C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29</w:t>
            </w:r>
            <w:r w:rsidRPr="00AF410B">
              <w:rPr>
                <w:rFonts w:ascii="Times New Roman" w:hAnsi="Times New Roman"/>
                <w:color w:val="000000"/>
                <w:sz w:val="32"/>
                <w:szCs w:val="32"/>
              </w:rPr>
              <w:t>17,0</w:t>
            </w:r>
          </w:p>
        </w:tc>
        <w:tc>
          <w:tcPr>
            <w:tcW w:w="2393" w:type="dxa"/>
          </w:tcPr>
          <w:p w14:paraId="63506F6B" w14:textId="77777777" w:rsidR="004B4517" w:rsidRPr="00AF410B" w:rsidRDefault="004B4517" w:rsidP="00BC3C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29</w:t>
            </w:r>
            <w:r w:rsidRPr="00AF410B">
              <w:rPr>
                <w:rFonts w:ascii="Times New Roman" w:hAnsi="Times New Roman"/>
                <w:color w:val="000000"/>
                <w:sz w:val="32"/>
                <w:szCs w:val="32"/>
              </w:rPr>
              <w:t>17,0</w:t>
            </w:r>
          </w:p>
        </w:tc>
        <w:tc>
          <w:tcPr>
            <w:tcW w:w="2393" w:type="dxa"/>
          </w:tcPr>
          <w:p w14:paraId="1FCF3C9B" w14:textId="77777777" w:rsidR="004B4517" w:rsidRPr="00AF410B" w:rsidRDefault="004B4517" w:rsidP="00BC3C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F410B">
              <w:rPr>
                <w:rFonts w:ascii="Times New Roman" w:hAnsi="Times New Roman"/>
                <w:color w:val="000000"/>
                <w:sz w:val="32"/>
                <w:szCs w:val="32"/>
              </w:rPr>
              <w:t>100</w:t>
            </w:r>
          </w:p>
        </w:tc>
      </w:tr>
      <w:tr w:rsidR="004B4517" w:rsidRPr="00AF410B" w14:paraId="51028582" w14:textId="77777777" w:rsidTr="00927106">
        <w:tc>
          <w:tcPr>
            <w:tcW w:w="3206" w:type="dxa"/>
          </w:tcPr>
          <w:p w14:paraId="0C4524B7" w14:textId="77777777" w:rsidR="004B4517" w:rsidRPr="00AF410B" w:rsidRDefault="004B4517" w:rsidP="00BC3C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F410B">
              <w:rPr>
                <w:rFonts w:ascii="Times New Roman" w:hAnsi="Times New Roman"/>
                <w:color w:val="000000"/>
                <w:sz w:val="32"/>
                <w:szCs w:val="32"/>
              </w:rPr>
              <w:t>Прочие межбюджетные трансферты - на содержание объектов благоустройства (районные, областные)</w:t>
            </w:r>
          </w:p>
        </w:tc>
        <w:tc>
          <w:tcPr>
            <w:tcW w:w="1983" w:type="dxa"/>
          </w:tcPr>
          <w:p w14:paraId="539E4AE2" w14:textId="77777777" w:rsidR="004B4517" w:rsidRPr="00AF410B" w:rsidRDefault="004B4517" w:rsidP="00BC3C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F410B">
              <w:rPr>
                <w:rFonts w:ascii="Times New Roman" w:hAnsi="Times New Roman"/>
                <w:color w:val="000000"/>
                <w:sz w:val="32"/>
                <w:szCs w:val="32"/>
              </w:rPr>
              <w:t>188,2</w:t>
            </w:r>
          </w:p>
        </w:tc>
        <w:tc>
          <w:tcPr>
            <w:tcW w:w="2393" w:type="dxa"/>
          </w:tcPr>
          <w:p w14:paraId="7AABA819" w14:textId="77777777" w:rsidR="004B4517" w:rsidRPr="00AF410B" w:rsidRDefault="004B4517" w:rsidP="00BC3C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F410B">
              <w:rPr>
                <w:rFonts w:ascii="Times New Roman" w:hAnsi="Times New Roman"/>
                <w:color w:val="000000"/>
                <w:sz w:val="32"/>
                <w:szCs w:val="32"/>
              </w:rPr>
              <w:t>188,2</w:t>
            </w:r>
          </w:p>
        </w:tc>
        <w:tc>
          <w:tcPr>
            <w:tcW w:w="2393" w:type="dxa"/>
          </w:tcPr>
          <w:p w14:paraId="265CCBC8" w14:textId="77777777" w:rsidR="004B4517" w:rsidRPr="00AF410B" w:rsidRDefault="004B4517" w:rsidP="00BC3C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F410B">
              <w:rPr>
                <w:rFonts w:ascii="Times New Roman" w:hAnsi="Times New Roman"/>
                <w:color w:val="000000"/>
                <w:sz w:val="32"/>
                <w:szCs w:val="32"/>
              </w:rPr>
              <w:t>100</w:t>
            </w:r>
          </w:p>
        </w:tc>
      </w:tr>
      <w:tr w:rsidR="004B4517" w:rsidRPr="00AF410B" w14:paraId="22FE1A8D" w14:textId="77777777" w:rsidTr="00927106">
        <w:tc>
          <w:tcPr>
            <w:tcW w:w="3206" w:type="dxa"/>
          </w:tcPr>
          <w:p w14:paraId="68C89B80" w14:textId="77777777" w:rsidR="004B4517" w:rsidRPr="00AF410B" w:rsidRDefault="004B4517" w:rsidP="00BC3C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F410B">
              <w:rPr>
                <w:rFonts w:ascii="Times New Roman" w:hAnsi="Times New Roman"/>
                <w:color w:val="000000"/>
                <w:sz w:val="32"/>
                <w:szCs w:val="32"/>
              </w:rPr>
              <w:t>Прочие межбюджетные трансферты, передаваемые бюджетам поселений – на содержание внутри поселковых дорог (районные)</w:t>
            </w:r>
          </w:p>
        </w:tc>
        <w:tc>
          <w:tcPr>
            <w:tcW w:w="1983" w:type="dxa"/>
          </w:tcPr>
          <w:p w14:paraId="73025E14" w14:textId="77777777" w:rsidR="004B4517" w:rsidRPr="00AF410B" w:rsidRDefault="004B4517" w:rsidP="00BC3C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165,0</w:t>
            </w:r>
          </w:p>
        </w:tc>
        <w:tc>
          <w:tcPr>
            <w:tcW w:w="2393" w:type="dxa"/>
          </w:tcPr>
          <w:p w14:paraId="3CE02AA3" w14:textId="77777777" w:rsidR="004B4517" w:rsidRPr="00AF410B" w:rsidRDefault="004B4517" w:rsidP="00BC3C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165,0</w:t>
            </w:r>
          </w:p>
        </w:tc>
        <w:tc>
          <w:tcPr>
            <w:tcW w:w="2393" w:type="dxa"/>
          </w:tcPr>
          <w:p w14:paraId="7ED09557" w14:textId="77777777" w:rsidR="004B4517" w:rsidRPr="00AF410B" w:rsidRDefault="004B4517" w:rsidP="00BC3C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F410B">
              <w:rPr>
                <w:rFonts w:ascii="Times New Roman" w:hAnsi="Times New Roman"/>
                <w:color w:val="000000"/>
                <w:sz w:val="32"/>
                <w:szCs w:val="32"/>
              </w:rPr>
              <w:t>100</w:t>
            </w:r>
          </w:p>
        </w:tc>
      </w:tr>
    </w:tbl>
    <w:p w14:paraId="094D5517" w14:textId="77777777" w:rsidR="004B4517" w:rsidRPr="00AF410B" w:rsidRDefault="004B4517" w:rsidP="00BC3C20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14:paraId="76C5F9DE" w14:textId="77777777" w:rsidR="004B4517" w:rsidRPr="00AF410B" w:rsidRDefault="004B4517" w:rsidP="00BC3C20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F410B">
        <w:rPr>
          <w:rFonts w:ascii="Times New Roman" w:hAnsi="Times New Roman"/>
          <w:color w:val="000000"/>
          <w:sz w:val="32"/>
          <w:szCs w:val="32"/>
        </w:rPr>
        <w:t xml:space="preserve">В итоге исполнение бюджета по доходам </w:t>
      </w:r>
      <w:r>
        <w:rPr>
          <w:rFonts w:ascii="Times New Roman" w:hAnsi="Times New Roman"/>
          <w:color w:val="000000"/>
          <w:sz w:val="32"/>
          <w:szCs w:val="32"/>
        </w:rPr>
        <w:t>8803,5</w:t>
      </w:r>
      <w:r w:rsidRPr="00AF410B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AF410B">
        <w:rPr>
          <w:rFonts w:ascii="Times New Roman" w:hAnsi="Times New Roman"/>
          <w:color w:val="000000"/>
          <w:sz w:val="32"/>
          <w:szCs w:val="32"/>
        </w:rPr>
        <w:t>тыс.руб</w:t>
      </w:r>
      <w:proofErr w:type="spellEnd"/>
      <w:r w:rsidRPr="00AF410B">
        <w:rPr>
          <w:rFonts w:ascii="Times New Roman" w:hAnsi="Times New Roman"/>
          <w:color w:val="000000"/>
          <w:sz w:val="32"/>
          <w:szCs w:val="32"/>
        </w:rPr>
        <w:t xml:space="preserve">. и по расходам </w:t>
      </w:r>
      <w:r>
        <w:rPr>
          <w:rFonts w:ascii="Times New Roman" w:hAnsi="Times New Roman"/>
          <w:color w:val="000000"/>
          <w:sz w:val="32"/>
          <w:szCs w:val="32"/>
        </w:rPr>
        <w:t>9072,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>8</w:t>
      </w:r>
      <w:r w:rsidRPr="00AF410B">
        <w:rPr>
          <w:rFonts w:ascii="Times New Roman" w:hAnsi="Times New Roman"/>
          <w:color w:val="000000"/>
          <w:sz w:val="32"/>
          <w:szCs w:val="32"/>
        </w:rPr>
        <w:t xml:space="preserve">  тыс.</w:t>
      </w:r>
      <w:proofErr w:type="gramEnd"/>
      <w:r w:rsidRPr="00AF410B">
        <w:rPr>
          <w:rFonts w:ascii="Times New Roman" w:hAnsi="Times New Roman"/>
          <w:color w:val="000000"/>
          <w:sz w:val="32"/>
          <w:szCs w:val="32"/>
        </w:rPr>
        <w:t xml:space="preserve"> руб.</w:t>
      </w:r>
    </w:p>
    <w:p w14:paraId="240FA16D" w14:textId="77777777" w:rsidR="004B4517" w:rsidRPr="00AF410B" w:rsidRDefault="004B4517" w:rsidP="00BC3C20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14:paraId="06B09C1B" w14:textId="77777777" w:rsidR="004B4517" w:rsidRPr="00AF410B" w:rsidRDefault="004B4517" w:rsidP="00BC3C20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F410B">
        <w:rPr>
          <w:rFonts w:ascii="Times New Roman" w:hAnsi="Times New Roman"/>
          <w:color w:val="000000"/>
          <w:sz w:val="32"/>
          <w:szCs w:val="32"/>
        </w:rPr>
        <w:t xml:space="preserve">Муниципальная программа «Совершенствование системы реализации полномочий администрации Терновского сельского поселения на 2014-2030 год» выполнена в сумме </w:t>
      </w:r>
      <w:r>
        <w:rPr>
          <w:rFonts w:ascii="Times New Roman" w:hAnsi="Times New Roman"/>
          <w:color w:val="000000"/>
          <w:sz w:val="32"/>
          <w:szCs w:val="32"/>
        </w:rPr>
        <w:t>8555,5</w:t>
      </w:r>
      <w:r w:rsidRPr="00AF410B">
        <w:rPr>
          <w:rFonts w:ascii="Times New Roman" w:hAnsi="Times New Roman"/>
          <w:color w:val="000000"/>
          <w:sz w:val="32"/>
          <w:szCs w:val="32"/>
        </w:rPr>
        <w:t xml:space="preserve"> тыс.  руб. при плане </w:t>
      </w:r>
      <w:r>
        <w:rPr>
          <w:rFonts w:ascii="Times New Roman" w:hAnsi="Times New Roman"/>
          <w:color w:val="000000"/>
          <w:sz w:val="32"/>
          <w:szCs w:val="32"/>
        </w:rPr>
        <w:t>7401,7</w:t>
      </w:r>
      <w:r w:rsidRPr="00AF410B">
        <w:rPr>
          <w:rFonts w:ascii="Times New Roman" w:hAnsi="Times New Roman"/>
          <w:color w:val="000000"/>
          <w:sz w:val="32"/>
          <w:szCs w:val="32"/>
        </w:rPr>
        <w:t xml:space="preserve"> тыс.  руб.</w:t>
      </w:r>
    </w:p>
    <w:p w14:paraId="4061728D" w14:textId="77777777" w:rsidR="004B4517" w:rsidRPr="00AF410B" w:rsidRDefault="004B4517" w:rsidP="00BC3C20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14:paraId="757474A5" w14:textId="77777777" w:rsidR="004B4517" w:rsidRPr="00AF410B" w:rsidRDefault="004B4517" w:rsidP="00BC3C20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32"/>
          <w:szCs w:val="32"/>
        </w:rPr>
      </w:pPr>
      <w:r w:rsidRPr="00AF410B">
        <w:rPr>
          <w:rFonts w:ascii="Times New Roman" w:hAnsi="Times New Roman"/>
          <w:color w:val="000000"/>
          <w:sz w:val="32"/>
          <w:szCs w:val="32"/>
        </w:rPr>
        <w:t xml:space="preserve">Муниципальная программа «Благоустройство территории Терновского сельского поселения Камышинского муниципального района </w:t>
      </w:r>
      <w:r w:rsidRPr="00AF410B">
        <w:rPr>
          <w:rFonts w:ascii="Times New Roman" w:hAnsi="Times New Roman"/>
          <w:color w:val="000000"/>
          <w:sz w:val="32"/>
          <w:szCs w:val="32"/>
        </w:rPr>
        <w:lastRenderedPageBreak/>
        <w:t xml:space="preserve">Волгоградской области на 2022-2024 год» выполнена в сумме </w:t>
      </w:r>
      <w:r w:rsidRPr="00AF410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188,4 </w:t>
      </w:r>
      <w:r w:rsidRPr="00AF410B">
        <w:rPr>
          <w:rFonts w:ascii="Times New Roman" w:hAnsi="Times New Roman"/>
          <w:color w:val="000000"/>
          <w:sz w:val="32"/>
          <w:szCs w:val="32"/>
        </w:rPr>
        <w:t>руб. при плане 188,4 руб.</w:t>
      </w:r>
    </w:p>
    <w:p w14:paraId="0FABCD96" w14:textId="77777777" w:rsidR="004B4517" w:rsidRPr="00AF410B" w:rsidRDefault="004B4517" w:rsidP="00BC3C20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14:paraId="4CFABFD8" w14:textId="77777777" w:rsidR="004B4517" w:rsidRPr="00AF410B" w:rsidRDefault="004B4517" w:rsidP="00BC3C20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F410B">
        <w:rPr>
          <w:rFonts w:ascii="Times New Roman" w:hAnsi="Times New Roman"/>
          <w:color w:val="000000"/>
          <w:sz w:val="32"/>
          <w:szCs w:val="32"/>
        </w:rPr>
        <w:t>Исполнение расходной части бюджета сельского поселения характеризуется следующими данными:</w:t>
      </w:r>
    </w:p>
    <w:p w14:paraId="4A9E9ED4" w14:textId="77777777" w:rsidR="004B4517" w:rsidRPr="00AF410B" w:rsidRDefault="004B4517" w:rsidP="00BC3C20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14:paraId="4240114B" w14:textId="77777777" w:rsidR="004B4517" w:rsidRPr="00AF410B" w:rsidRDefault="004B4517" w:rsidP="00BC3C20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F410B">
        <w:rPr>
          <w:rFonts w:ascii="Times New Roman" w:hAnsi="Times New Roman"/>
          <w:color w:val="000000"/>
          <w:sz w:val="32"/>
          <w:szCs w:val="32"/>
        </w:rPr>
        <w:t xml:space="preserve"> По разделу «Общегосударственные вопросы» произведены расходы в общей сумме </w:t>
      </w:r>
      <w:r>
        <w:rPr>
          <w:rFonts w:ascii="Times New Roman" w:hAnsi="Times New Roman"/>
          <w:color w:val="000000"/>
          <w:sz w:val="32"/>
          <w:szCs w:val="32"/>
        </w:rPr>
        <w:t>3332,3</w:t>
      </w:r>
      <w:r w:rsidRPr="00AF410B">
        <w:rPr>
          <w:rFonts w:ascii="Times New Roman" w:hAnsi="Times New Roman"/>
          <w:color w:val="000000"/>
          <w:sz w:val="32"/>
          <w:szCs w:val="32"/>
        </w:rPr>
        <w:t xml:space="preserve"> тыс. руб. при плане </w:t>
      </w:r>
      <w:r>
        <w:rPr>
          <w:rFonts w:ascii="Times New Roman" w:hAnsi="Times New Roman"/>
          <w:color w:val="000000"/>
          <w:sz w:val="32"/>
          <w:szCs w:val="32"/>
        </w:rPr>
        <w:t>3656,5</w:t>
      </w:r>
      <w:r w:rsidRPr="00AF410B">
        <w:rPr>
          <w:rFonts w:ascii="Times New Roman" w:hAnsi="Times New Roman"/>
          <w:color w:val="000000"/>
          <w:sz w:val="32"/>
          <w:szCs w:val="32"/>
        </w:rPr>
        <w:t xml:space="preserve"> тыс. руб. Эти средства направлены на обеспечение деятельности аппарата администрации (заработная плата, коммунальные услуги, материальные затраты).</w:t>
      </w:r>
    </w:p>
    <w:p w14:paraId="2EE441C4" w14:textId="77777777" w:rsidR="004B4517" w:rsidRPr="00AF410B" w:rsidRDefault="004B4517" w:rsidP="00BC3C20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14:paraId="05BBB5AD" w14:textId="77777777" w:rsidR="004B4517" w:rsidRPr="00AF410B" w:rsidRDefault="004B4517" w:rsidP="00BC3C20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F410B">
        <w:rPr>
          <w:rFonts w:ascii="Times New Roman" w:hAnsi="Times New Roman"/>
          <w:color w:val="000000"/>
          <w:sz w:val="32"/>
          <w:szCs w:val="32"/>
        </w:rPr>
        <w:t xml:space="preserve">В разделе «Национальная оборона «на мобилизацию и вневойсковую подготовку (воинский учет) израсходовано </w:t>
      </w:r>
      <w:r>
        <w:rPr>
          <w:rFonts w:ascii="Times New Roman" w:hAnsi="Times New Roman"/>
          <w:color w:val="000000"/>
          <w:sz w:val="32"/>
          <w:szCs w:val="32"/>
        </w:rPr>
        <w:t>142,7</w:t>
      </w:r>
      <w:r w:rsidRPr="00AF410B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AF410B">
        <w:rPr>
          <w:rFonts w:ascii="Times New Roman" w:hAnsi="Times New Roman"/>
          <w:color w:val="000000"/>
          <w:sz w:val="32"/>
          <w:szCs w:val="32"/>
        </w:rPr>
        <w:t>тыс.рублей</w:t>
      </w:r>
      <w:proofErr w:type="spellEnd"/>
      <w:proofErr w:type="gramEnd"/>
      <w:r w:rsidRPr="00AF410B">
        <w:rPr>
          <w:rFonts w:ascii="Times New Roman" w:hAnsi="Times New Roman"/>
          <w:color w:val="000000"/>
          <w:sz w:val="32"/>
          <w:szCs w:val="32"/>
        </w:rPr>
        <w:t xml:space="preserve">, при плане </w:t>
      </w:r>
      <w:r>
        <w:rPr>
          <w:rFonts w:ascii="Times New Roman" w:hAnsi="Times New Roman"/>
          <w:color w:val="000000"/>
          <w:sz w:val="32"/>
          <w:szCs w:val="32"/>
        </w:rPr>
        <w:t>142,7</w:t>
      </w:r>
      <w:r w:rsidRPr="00AF410B">
        <w:rPr>
          <w:rFonts w:ascii="Times New Roman" w:hAnsi="Times New Roman"/>
          <w:color w:val="000000"/>
          <w:sz w:val="32"/>
          <w:szCs w:val="32"/>
        </w:rPr>
        <w:t xml:space="preserve"> тыс. рублей</w:t>
      </w:r>
    </w:p>
    <w:p w14:paraId="0D356D8A" w14:textId="77777777" w:rsidR="004B4517" w:rsidRPr="00AF410B" w:rsidRDefault="004B4517" w:rsidP="00BC3C20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F410B">
        <w:rPr>
          <w:rFonts w:ascii="Times New Roman" w:hAnsi="Times New Roman"/>
          <w:color w:val="000000"/>
          <w:sz w:val="32"/>
          <w:szCs w:val="32"/>
        </w:rPr>
        <w:t xml:space="preserve">Всего военнообязанных числится </w:t>
      </w:r>
      <w:r>
        <w:rPr>
          <w:rFonts w:ascii="Times New Roman" w:hAnsi="Times New Roman"/>
          <w:color w:val="000000"/>
          <w:sz w:val="32"/>
          <w:szCs w:val="32"/>
          <w:highlight w:val="yellow"/>
        </w:rPr>
        <w:t>3</w:t>
      </w:r>
      <w:r>
        <w:rPr>
          <w:rFonts w:ascii="Times New Roman" w:hAnsi="Times New Roman"/>
          <w:color w:val="000000"/>
          <w:sz w:val="32"/>
          <w:szCs w:val="32"/>
        </w:rPr>
        <w:t>52</w:t>
      </w:r>
      <w:r w:rsidRPr="00AF410B">
        <w:rPr>
          <w:rFonts w:ascii="Times New Roman" w:hAnsi="Times New Roman"/>
          <w:color w:val="000000"/>
          <w:sz w:val="32"/>
          <w:szCs w:val="32"/>
        </w:rPr>
        <w:t xml:space="preserve"> человек. В 202</w:t>
      </w:r>
      <w:r>
        <w:rPr>
          <w:rFonts w:ascii="Times New Roman" w:hAnsi="Times New Roman"/>
          <w:color w:val="000000"/>
          <w:sz w:val="32"/>
          <w:szCs w:val="32"/>
        </w:rPr>
        <w:t>3</w:t>
      </w:r>
      <w:r w:rsidRPr="00AF410B">
        <w:rPr>
          <w:rFonts w:ascii="Times New Roman" w:hAnsi="Times New Roman"/>
          <w:color w:val="000000"/>
          <w:sz w:val="32"/>
          <w:szCs w:val="32"/>
        </w:rPr>
        <w:t xml:space="preserve"> году были поставлены на учет </w:t>
      </w:r>
      <w:r>
        <w:rPr>
          <w:rFonts w:ascii="Times New Roman" w:hAnsi="Times New Roman"/>
          <w:color w:val="000000"/>
          <w:sz w:val="32"/>
          <w:szCs w:val="32"/>
          <w:highlight w:val="yellow"/>
        </w:rPr>
        <w:t>2</w:t>
      </w:r>
      <w:r w:rsidRPr="004B6DDA">
        <w:rPr>
          <w:rFonts w:ascii="Times New Roman" w:hAnsi="Times New Roman"/>
          <w:color w:val="000000"/>
          <w:sz w:val="32"/>
          <w:szCs w:val="32"/>
          <w:highlight w:val="yellow"/>
        </w:rPr>
        <w:t>3</w:t>
      </w:r>
      <w:r w:rsidRPr="00AF410B">
        <w:rPr>
          <w:rFonts w:ascii="Times New Roman" w:hAnsi="Times New Roman"/>
          <w:color w:val="000000"/>
          <w:sz w:val="32"/>
          <w:szCs w:val="32"/>
        </w:rPr>
        <w:t xml:space="preserve"> человек. В настоящее время призыву на военную службу подлежат -</w:t>
      </w:r>
      <w:r w:rsidRPr="004B6DDA">
        <w:rPr>
          <w:rFonts w:ascii="Times New Roman" w:hAnsi="Times New Roman"/>
          <w:color w:val="000000"/>
          <w:sz w:val="32"/>
          <w:szCs w:val="32"/>
          <w:highlight w:val="yellow"/>
        </w:rPr>
        <w:t>2</w:t>
      </w:r>
      <w:r>
        <w:rPr>
          <w:rFonts w:ascii="Times New Roman" w:hAnsi="Times New Roman"/>
          <w:color w:val="000000"/>
          <w:sz w:val="32"/>
          <w:szCs w:val="32"/>
        </w:rPr>
        <w:t>9</w:t>
      </w:r>
      <w:r w:rsidRPr="00AF410B">
        <w:rPr>
          <w:rFonts w:ascii="Times New Roman" w:hAnsi="Times New Roman"/>
          <w:color w:val="000000"/>
          <w:sz w:val="32"/>
          <w:szCs w:val="32"/>
        </w:rPr>
        <w:t xml:space="preserve"> человек.</w:t>
      </w:r>
    </w:p>
    <w:p w14:paraId="55B809BE" w14:textId="77777777" w:rsidR="004B4517" w:rsidRDefault="004B4517" w:rsidP="00BC3C20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F410B">
        <w:rPr>
          <w:rFonts w:ascii="Times New Roman" w:hAnsi="Times New Roman"/>
          <w:color w:val="000000"/>
          <w:sz w:val="32"/>
          <w:szCs w:val="32"/>
        </w:rPr>
        <w:t xml:space="preserve">Мобилизованы в рамках частичной мобилизации </w:t>
      </w:r>
      <w:r w:rsidRPr="004B6DDA">
        <w:rPr>
          <w:rFonts w:ascii="Times New Roman" w:hAnsi="Times New Roman"/>
          <w:color w:val="000000"/>
          <w:sz w:val="32"/>
          <w:szCs w:val="32"/>
          <w:highlight w:val="yellow"/>
        </w:rPr>
        <w:t>14</w:t>
      </w:r>
      <w:r w:rsidRPr="00AF410B">
        <w:rPr>
          <w:rFonts w:ascii="Times New Roman" w:hAnsi="Times New Roman"/>
          <w:color w:val="000000"/>
          <w:sz w:val="32"/>
          <w:szCs w:val="32"/>
        </w:rPr>
        <w:t xml:space="preserve"> человек. </w:t>
      </w:r>
    </w:p>
    <w:p w14:paraId="105AAA39" w14:textId="77777777" w:rsidR="004B4517" w:rsidRPr="00AF410B" w:rsidRDefault="004B4517" w:rsidP="00BC3C20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Служат по контракту 14 человек</w:t>
      </w:r>
    </w:p>
    <w:p w14:paraId="01410B47" w14:textId="77777777" w:rsidR="004B4517" w:rsidRPr="00AF410B" w:rsidRDefault="004B4517" w:rsidP="00BC3C20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F410B">
        <w:rPr>
          <w:rFonts w:ascii="Times New Roman" w:hAnsi="Times New Roman"/>
          <w:color w:val="000000"/>
          <w:sz w:val="32"/>
          <w:szCs w:val="32"/>
        </w:rPr>
        <w:t xml:space="preserve">Расходы по обеспечению пожарной безопасности на территории поселения составили </w:t>
      </w:r>
      <w:r>
        <w:rPr>
          <w:rFonts w:ascii="Times New Roman" w:hAnsi="Times New Roman"/>
          <w:color w:val="000000"/>
          <w:sz w:val="32"/>
          <w:szCs w:val="32"/>
        </w:rPr>
        <w:t>124,1</w:t>
      </w:r>
      <w:r w:rsidRPr="00AF410B">
        <w:rPr>
          <w:rFonts w:ascii="Times New Roman" w:hAnsi="Times New Roman"/>
          <w:color w:val="000000"/>
          <w:sz w:val="32"/>
          <w:szCs w:val="32"/>
        </w:rPr>
        <w:t xml:space="preserve"> тыс. руб. при плане </w:t>
      </w:r>
      <w:r>
        <w:rPr>
          <w:rFonts w:ascii="Times New Roman" w:hAnsi="Times New Roman"/>
          <w:color w:val="000000"/>
          <w:sz w:val="32"/>
          <w:szCs w:val="32"/>
        </w:rPr>
        <w:t>150,1</w:t>
      </w:r>
      <w:r w:rsidRPr="00AF410B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AF410B">
        <w:rPr>
          <w:rFonts w:ascii="Times New Roman" w:hAnsi="Times New Roman"/>
          <w:color w:val="000000"/>
          <w:sz w:val="32"/>
          <w:szCs w:val="32"/>
        </w:rPr>
        <w:t>тыс.руб</w:t>
      </w:r>
      <w:proofErr w:type="spellEnd"/>
      <w:r w:rsidRPr="00AF410B">
        <w:rPr>
          <w:rFonts w:ascii="Times New Roman" w:hAnsi="Times New Roman"/>
          <w:color w:val="000000"/>
          <w:sz w:val="32"/>
          <w:szCs w:val="32"/>
        </w:rPr>
        <w:t>.</w:t>
      </w:r>
    </w:p>
    <w:p w14:paraId="375A499B" w14:textId="77777777" w:rsidR="004B4517" w:rsidRPr="00AF410B" w:rsidRDefault="004B4517" w:rsidP="00BC3C20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F410B">
        <w:rPr>
          <w:rFonts w:ascii="Times New Roman" w:hAnsi="Times New Roman"/>
          <w:color w:val="000000"/>
          <w:sz w:val="32"/>
          <w:szCs w:val="32"/>
        </w:rPr>
        <w:t xml:space="preserve">Граждане активно собирали </w:t>
      </w:r>
      <w:proofErr w:type="gramStart"/>
      <w:r w:rsidRPr="00AF410B">
        <w:rPr>
          <w:rFonts w:ascii="Times New Roman" w:hAnsi="Times New Roman"/>
          <w:color w:val="000000"/>
          <w:sz w:val="32"/>
          <w:szCs w:val="32"/>
        </w:rPr>
        <w:t>помощь :</w:t>
      </w:r>
      <w:proofErr w:type="gramEnd"/>
    </w:p>
    <w:p w14:paraId="1DC69C99" w14:textId="39545EFA" w:rsidR="004B4517" w:rsidRPr="00AF410B" w:rsidRDefault="004E3C29" w:rsidP="00BC3C20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260 </w:t>
      </w:r>
      <w:proofErr w:type="spellStart"/>
      <w:r>
        <w:rPr>
          <w:rFonts w:ascii="Times New Roman" w:hAnsi="Times New Roman"/>
          <w:color w:val="000000"/>
          <w:sz w:val="32"/>
          <w:szCs w:val="32"/>
        </w:rPr>
        <w:t>тыс.руб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>. (22 год-95тыс)</w:t>
      </w:r>
    </w:p>
    <w:p w14:paraId="67725DFD" w14:textId="77777777" w:rsidR="004B4517" w:rsidRPr="00AF410B" w:rsidRDefault="004B4517" w:rsidP="00BC3C20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14:paraId="298CACE5" w14:textId="77777777" w:rsidR="004B4517" w:rsidRPr="00AF410B" w:rsidRDefault="004B4517" w:rsidP="00BC3C20">
      <w:pPr>
        <w:pStyle w:val="a5"/>
        <w:jc w:val="both"/>
        <w:rPr>
          <w:rFonts w:ascii="Times New Roman" w:hAnsi="Times New Roman"/>
          <w:color w:val="000000"/>
          <w:sz w:val="32"/>
          <w:szCs w:val="32"/>
        </w:rPr>
      </w:pPr>
      <w:r w:rsidRPr="00AF410B">
        <w:rPr>
          <w:rFonts w:ascii="Times New Roman" w:hAnsi="Times New Roman"/>
          <w:color w:val="000000"/>
          <w:sz w:val="32"/>
          <w:szCs w:val="32"/>
        </w:rPr>
        <w:t xml:space="preserve">Систематически проводится профилактическая работа по пожарной безопасности, как в населенных пунктах, так и в учреждениях (Разнесены предупреждения, памятки о пожарной безопасности в период особого противопожарного режима, </w:t>
      </w:r>
      <w:proofErr w:type="spellStart"/>
      <w:r w:rsidRPr="00AF410B">
        <w:rPr>
          <w:rFonts w:ascii="Times New Roman" w:hAnsi="Times New Roman"/>
          <w:color w:val="000000"/>
          <w:sz w:val="32"/>
          <w:szCs w:val="32"/>
        </w:rPr>
        <w:t>подворовой</w:t>
      </w:r>
      <w:proofErr w:type="spellEnd"/>
      <w:r w:rsidRPr="00AF410B">
        <w:rPr>
          <w:rFonts w:ascii="Times New Roman" w:hAnsi="Times New Roman"/>
          <w:color w:val="000000"/>
          <w:sz w:val="32"/>
          <w:szCs w:val="32"/>
        </w:rPr>
        <w:t xml:space="preserve"> обход, посещались семьи, находящиеся в социально опасном положении). Каждый житель сельского поселения обязан соблюдать следующие правила: - не допускать поджогов мусора, сухой растительности на территории поселения; - в случае обнаружения очагов возгорания сухой растительности необходимо незамедлительно позвонить в Администрацию Терновского сельского поселения по тел. 8961689974, или сообщить в ЕДДС по телефону 112, при этом сообщить, что горит и где; - по возможности обеспечить мероприятия по тушению пожара и предотвращению распространения очага возгорания.</w:t>
      </w:r>
    </w:p>
    <w:p w14:paraId="14D19BF2" w14:textId="77777777" w:rsidR="004B4517" w:rsidRPr="00AF410B" w:rsidRDefault="004B4517" w:rsidP="00BC3C20">
      <w:pPr>
        <w:pStyle w:val="a5"/>
        <w:jc w:val="both"/>
        <w:rPr>
          <w:rFonts w:ascii="Times New Roman" w:hAnsi="Times New Roman"/>
          <w:color w:val="000000"/>
          <w:sz w:val="32"/>
          <w:szCs w:val="32"/>
        </w:rPr>
      </w:pPr>
      <w:r w:rsidRPr="00AF410B">
        <w:rPr>
          <w:rFonts w:ascii="Times New Roman" w:hAnsi="Times New Roman"/>
          <w:color w:val="000000"/>
          <w:sz w:val="32"/>
          <w:szCs w:val="32"/>
        </w:rPr>
        <w:t>В бюджете сельского поселения предусмотрен резервный фонд, в сумме 1 тыс. рублей, в 202</w:t>
      </w:r>
      <w:r>
        <w:rPr>
          <w:rFonts w:ascii="Times New Roman" w:hAnsi="Times New Roman"/>
          <w:color w:val="000000"/>
          <w:sz w:val="32"/>
          <w:szCs w:val="32"/>
        </w:rPr>
        <w:t>3</w:t>
      </w:r>
      <w:r w:rsidRPr="00AF410B">
        <w:rPr>
          <w:rFonts w:ascii="Times New Roman" w:hAnsi="Times New Roman"/>
          <w:color w:val="000000"/>
          <w:sz w:val="32"/>
          <w:szCs w:val="32"/>
        </w:rPr>
        <w:t xml:space="preserve"> году он не использовался из-за отсутствия чрезвычайных ситуаций.</w:t>
      </w:r>
    </w:p>
    <w:p w14:paraId="485842B8" w14:textId="6EAF17AE" w:rsidR="004B4517" w:rsidRPr="00AF410B" w:rsidRDefault="004B4517" w:rsidP="00BC3C20">
      <w:pPr>
        <w:pStyle w:val="a5"/>
        <w:jc w:val="both"/>
        <w:rPr>
          <w:rFonts w:ascii="Times New Roman" w:hAnsi="Times New Roman"/>
          <w:color w:val="000000"/>
          <w:sz w:val="32"/>
          <w:szCs w:val="32"/>
        </w:rPr>
      </w:pPr>
      <w:r w:rsidRPr="00AF410B">
        <w:rPr>
          <w:rFonts w:ascii="Times New Roman" w:hAnsi="Times New Roman"/>
          <w:color w:val="000000"/>
          <w:sz w:val="32"/>
          <w:szCs w:val="32"/>
        </w:rPr>
        <w:t>В 202</w:t>
      </w:r>
      <w:r>
        <w:rPr>
          <w:rFonts w:ascii="Times New Roman" w:hAnsi="Times New Roman"/>
          <w:color w:val="000000"/>
          <w:sz w:val="32"/>
          <w:szCs w:val="32"/>
        </w:rPr>
        <w:t>3</w:t>
      </w:r>
      <w:r w:rsidRPr="00AF410B">
        <w:rPr>
          <w:rFonts w:ascii="Times New Roman" w:hAnsi="Times New Roman"/>
          <w:color w:val="000000"/>
          <w:sz w:val="32"/>
          <w:szCs w:val="32"/>
        </w:rPr>
        <w:t xml:space="preserve"> году   возгорания жилых построек</w:t>
      </w:r>
      <w:r w:rsidR="004E3C29">
        <w:rPr>
          <w:rFonts w:ascii="Times New Roman" w:hAnsi="Times New Roman"/>
          <w:color w:val="000000"/>
          <w:sz w:val="32"/>
          <w:szCs w:val="32"/>
        </w:rPr>
        <w:t xml:space="preserve"> не</w:t>
      </w:r>
      <w:r w:rsidR="004E3C29" w:rsidRPr="004E3C29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4E3C29" w:rsidRPr="00AF410B">
        <w:rPr>
          <w:rFonts w:ascii="Times New Roman" w:hAnsi="Times New Roman"/>
          <w:color w:val="000000"/>
          <w:sz w:val="32"/>
          <w:szCs w:val="32"/>
        </w:rPr>
        <w:t>зарегистрировано</w:t>
      </w:r>
      <w:r w:rsidR="004E3C29">
        <w:rPr>
          <w:rFonts w:ascii="Times New Roman" w:hAnsi="Times New Roman"/>
          <w:color w:val="000000"/>
          <w:sz w:val="32"/>
          <w:szCs w:val="32"/>
        </w:rPr>
        <w:t>.</w:t>
      </w:r>
    </w:p>
    <w:p w14:paraId="7D046255" w14:textId="77777777" w:rsidR="004B4517" w:rsidRPr="00AF410B" w:rsidRDefault="004B4517" w:rsidP="00BC3C20">
      <w:pPr>
        <w:pStyle w:val="a5"/>
        <w:jc w:val="both"/>
        <w:rPr>
          <w:rFonts w:ascii="Times New Roman" w:hAnsi="Times New Roman"/>
          <w:color w:val="000000"/>
          <w:sz w:val="32"/>
          <w:szCs w:val="32"/>
        </w:rPr>
      </w:pPr>
    </w:p>
    <w:p w14:paraId="49B5619E" w14:textId="40594CB3" w:rsidR="004B4517" w:rsidRPr="00AF410B" w:rsidRDefault="004B4517" w:rsidP="00BC3C20">
      <w:pPr>
        <w:pStyle w:val="a5"/>
        <w:jc w:val="both"/>
        <w:rPr>
          <w:rFonts w:ascii="Times New Roman" w:hAnsi="Times New Roman"/>
          <w:color w:val="000000"/>
          <w:sz w:val="32"/>
          <w:szCs w:val="32"/>
          <w:u w:val="single"/>
          <w:shd w:val="clear" w:color="auto" w:fill="FFFFFF"/>
        </w:rPr>
      </w:pPr>
      <w:r w:rsidRPr="00AF410B">
        <w:rPr>
          <w:rFonts w:ascii="Times New Roman" w:hAnsi="Times New Roman"/>
          <w:color w:val="000000"/>
          <w:sz w:val="32"/>
          <w:szCs w:val="32"/>
          <w:u w:val="single"/>
          <w:shd w:val="clear" w:color="auto" w:fill="FFFFFF"/>
        </w:rPr>
        <w:lastRenderedPageBreak/>
        <w:t>Жилищно- коммунальное хозяйство</w:t>
      </w:r>
    </w:p>
    <w:p w14:paraId="4E6EC942" w14:textId="5FFA209D" w:rsidR="004B4517" w:rsidRPr="00AF410B" w:rsidRDefault="004B4517" w:rsidP="00BC3C20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AF410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На балансе администрации находится 13 муниципальных квартир, взнос в Фонд капитального ремонта многоквартирных домов – 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50,0</w:t>
      </w:r>
      <w:r w:rsidRPr="00AF410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="00D6268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тыс.</w:t>
      </w:r>
      <w:r w:rsidRPr="00AF410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рублей</w:t>
      </w:r>
      <w:proofErr w:type="spellEnd"/>
      <w:proofErr w:type="gramEnd"/>
      <w:r w:rsidRPr="00AF410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. </w:t>
      </w:r>
    </w:p>
    <w:p w14:paraId="0B2BC12C" w14:textId="77777777" w:rsidR="004B4517" w:rsidRPr="00AF410B" w:rsidRDefault="004B4517" w:rsidP="00BC3C20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> ВОДОСНАБЖЕНИЕ</w:t>
      </w:r>
    </w:p>
    <w:p w14:paraId="289E6072" w14:textId="77777777" w:rsidR="004B4517" w:rsidRPr="00AF410B" w:rsidRDefault="004B4517" w:rsidP="00BC3C20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Объем межбюджетных </w:t>
      </w:r>
      <w:proofErr w:type="gramStart"/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>трансфертов  по</w:t>
      </w:r>
      <w:proofErr w:type="gramEnd"/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водоснабжению  составляет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100,0</w:t>
      </w: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>тыс.рублей</w:t>
      </w:r>
      <w:proofErr w:type="spellEnd"/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. Эти деньги целевые, они получены из районного бюджета по соглашению о передаче части полномочий. Израсходованы они были в полном объеме. </w:t>
      </w:r>
    </w:p>
    <w:p w14:paraId="5EE6B660" w14:textId="77777777" w:rsidR="004B4517" w:rsidRPr="00AF410B" w:rsidRDefault="004B4517" w:rsidP="00BC3C20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14:paraId="53EF6D38" w14:textId="77777777" w:rsidR="004B4517" w:rsidRPr="00AF410B" w:rsidRDefault="004B4517" w:rsidP="00BC3C20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Ремонт и содержание дорог: </w:t>
      </w:r>
    </w:p>
    <w:p w14:paraId="233DF036" w14:textId="77777777" w:rsidR="004B4517" w:rsidRPr="00AF410B" w:rsidRDefault="004B4517" w:rsidP="00BC3C20">
      <w:pPr>
        <w:pStyle w:val="a6"/>
        <w:spacing w:before="0" w:beforeAutospacing="0" w:after="200" w:afterAutospacing="0"/>
        <w:jc w:val="both"/>
        <w:rPr>
          <w:color w:val="000000"/>
          <w:sz w:val="32"/>
          <w:szCs w:val="32"/>
        </w:rPr>
      </w:pPr>
      <w:proofErr w:type="spellStart"/>
      <w:r w:rsidRPr="00AF410B">
        <w:rPr>
          <w:color w:val="000000"/>
          <w:sz w:val="32"/>
          <w:szCs w:val="32"/>
        </w:rPr>
        <w:t>Внутрипоселковые</w:t>
      </w:r>
      <w:proofErr w:type="spellEnd"/>
      <w:r w:rsidRPr="00AF410B">
        <w:rPr>
          <w:color w:val="000000"/>
          <w:sz w:val="32"/>
          <w:szCs w:val="32"/>
        </w:rPr>
        <w:t xml:space="preserve"> дороги-</w:t>
      </w:r>
      <w:r w:rsidRPr="003073A7">
        <w:rPr>
          <w:color w:val="000000"/>
          <w:sz w:val="32"/>
          <w:szCs w:val="32"/>
          <w:highlight w:val="yellow"/>
        </w:rPr>
        <w:t>53,</w:t>
      </w:r>
      <w:r>
        <w:rPr>
          <w:color w:val="000000"/>
          <w:sz w:val="32"/>
          <w:szCs w:val="32"/>
        </w:rPr>
        <w:t>1</w:t>
      </w:r>
      <w:r w:rsidRPr="00AF410B">
        <w:rPr>
          <w:color w:val="000000"/>
          <w:sz w:val="32"/>
          <w:szCs w:val="32"/>
        </w:rPr>
        <w:t xml:space="preserve"> </w:t>
      </w:r>
      <w:proofErr w:type="gramStart"/>
      <w:r w:rsidRPr="00AF410B">
        <w:rPr>
          <w:color w:val="000000"/>
          <w:sz w:val="32"/>
          <w:szCs w:val="32"/>
        </w:rPr>
        <w:t>км .Все</w:t>
      </w:r>
      <w:proofErr w:type="gramEnd"/>
      <w:r w:rsidRPr="00AF410B">
        <w:rPr>
          <w:color w:val="000000"/>
          <w:sz w:val="32"/>
          <w:szCs w:val="32"/>
        </w:rPr>
        <w:t xml:space="preserve"> населенные пункты на территории поселения соединены асфальтированными дорогами, кроме Нижней Липовки. </w:t>
      </w:r>
    </w:p>
    <w:p w14:paraId="1A350C8E" w14:textId="77777777" w:rsidR="004B4517" w:rsidRPr="00AF410B" w:rsidRDefault="004B4517" w:rsidP="00BC3C20">
      <w:pPr>
        <w:pStyle w:val="a6"/>
        <w:spacing w:before="0" w:beforeAutospacing="0" w:after="200" w:afterAutospacing="0"/>
        <w:jc w:val="both"/>
        <w:rPr>
          <w:color w:val="000000"/>
          <w:sz w:val="32"/>
          <w:szCs w:val="32"/>
        </w:rPr>
      </w:pPr>
      <w:r w:rsidRPr="003073A7">
        <w:rPr>
          <w:color w:val="000000"/>
          <w:sz w:val="32"/>
          <w:szCs w:val="32"/>
          <w:highlight w:val="yellow"/>
        </w:rPr>
        <w:t xml:space="preserve">Ремонт дамбы в </w:t>
      </w:r>
      <w:proofErr w:type="spellStart"/>
      <w:r w:rsidRPr="003073A7">
        <w:rPr>
          <w:color w:val="000000"/>
          <w:sz w:val="32"/>
          <w:szCs w:val="32"/>
          <w:highlight w:val="yellow"/>
        </w:rPr>
        <w:t>с.Верхняя</w:t>
      </w:r>
      <w:proofErr w:type="spellEnd"/>
      <w:r w:rsidRPr="003073A7">
        <w:rPr>
          <w:color w:val="000000"/>
          <w:sz w:val="32"/>
          <w:szCs w:val="32"/>
          <w:highlight w:val="yellow"/>
        </w:rPr>
        <w:t xml:space="preserve"> Липовка</w:t>
      </w:r>
    </w:p>
    <w:p w14:paraId="33CCCB3E" w14:textId="77777777" w:rsidR="004B4517" w:rsidRPr="00AF410B" w:rsidRDefault="004B4517" w:rsidP="00BC3C20">
      <w:pPr>
        <w:spacing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инвентаризация улично-дорожной сети</w:t>
      </w: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92,0</w:t>
      </w:r>
    </w:p>
    <w:p w14:paraId="529DE250" w14:textId="77777777" w:rsidR="004B4517" w:rsidRPr="00AF410B" w:rsidRDefault="004B4517" w:rsidP="00BC3C20">
      <w:pPr>
        <w:spacing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ремонт уличного освещения –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93,9</w:t>
      </w:r>
    </w:p>
    <w:p w14:paraId="0E0008A8" w14:textId="77777777" w:rsidR="004B4517" w:rsidRPr="00AF410B" w:rsidRDefault="004B4517" w:rsidP="00BC3C20">
      <w:pPr>
        <w:spacing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размещение Линии совместного подвеса –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40,7</w:t>
      </w:r>
    </w:p>
    <w:p w14:paraId="3258D698" w14:textId="77777777" w:rsidR="004B4517" w:rsidRPr="00AF410B" w:rsidRDefault="004B4517" w:rsidP="00BC3C20">
      <w:pPr>
        <w:spacing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оплата уличного освещения –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670,0</w:t>
      </w:r>
    </w:p>
    <w:p w14:paraId="152D5C97" w14:textId="77777777" w:rsidR="004B4517" w:rsidRDefault="004B4517" w:rsidP="00BC3C20">
      <w:pPr>
        <w:spacing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Ремонт дорог (Липовка) –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448,0</w:t>
      </w:r>
    </w:p>
    <w:p w14:paraId="0845B864" w14:textId="77777777" w:rsidR="004B4517" w:rsidRDefault="004B4517" w:rsidP="00BC3C20">
      <w:pPr>
        <w:spacing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>Ремонт дорог (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Терновка</w:t>
      </w: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>) –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598,5</w:t>
      </w:r>
    </w:p>
    <w:p w14:paraId="75BF9C42" w14:textId="5BD6E143" w:rsidR="004B4517" w:rsidRDefault="004B4517" w:rsidP="00BC3C20">
      <w:pPr>
        <w:spacing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>Ремонт дорог (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Дубовка</w:t>
      </w: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>) –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="00D6268F">
        <w:rPr>
          <w:rFonts w:ascii="Times New Roman" w:hAnsi="Times New Roman"/>
          <w:color w:val="000000"/>
          <w:sz w:val="32"/>
          <w:szCs w:val="32"/>
          <w:lang w:eastAsia="ru-RU"/>
        </w:rPr>
        <w:t>29,3</w:t>
      </w:r>
    </w:p>
    <w:p w14:paraId="52DA7833" w14:textId="682F71A1" w:rsidR="004B4517" w:rsidRPr="00AF410B" w:rsidRDefault="004B4517" w:rsidP="00BC3C20">
      <w:pPr>
        <w:spacing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ИДН-</w:t>
      </w:r>
      <w:r w:rsidR="00D6268F">
        <w:rPr>
          <w:rFonts w:ascii="Times New Roman" w:hAnsi="Times New Roman"/>
          <w:color w:val="000000"/>
          <w:sz w:val="32"/>
          <w:szCs w:val="32"/>
          <w:lang w:eastAsia="ru-RU"/>
        </w:rPr>
        <w:t>24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,0</w:t>
      </w:r>
    </w:p>
    <w:p w14:paraId="22422FD8" w14:textId="77777777" w:rsidR="004B4517" w:rsidRPr="00AF410B" w:rsidRDefault="004B4517" w:rsidP="00BC3C20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На территории сельского </w:t>
      </w:r>
      <w:proofErr w:type="gramStart"/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>поселения  имеется</w:t>
      </w:r>
      <w:proofErr w:type="gramEnd"/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3 кладбища. Затраты на благоустройство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в т.ч. </w:t>
      </w: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32"/>
          <w:szCs w:val="32"/>
          <w:lang w:eastAsia="ru-RU"/>
        </w:rPr>
        <w:t>б</w:t>
      </w: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>лагоустройство  кладбищ</w:t>
      </w:r>
      <w:proofErr w:type="gramEnd"/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составили –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520,3</w:t>
      </w: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>тыс.руб</w:t>
      </w:r>
      <w:proofErr w:type="spellEnd"/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. в этих затратах: </w:t>
      </w:r>
    </w:p>
    <w:p w14:paraId="603239D9" w14:textId="77777777" w:rsidR="004B4517" w:rsidRDefault="004B4517" w:rsidP="00BC3C20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>Благоустройство детская площадка – 188,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4</w:t>
      </w: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тыс. руб.;</w:t>
      </w:r>
    </w:p>
    <w:p w14:paraId="01E22582" w14:textId="77777777" w:rsidR="004B4517" w:rsidRDefault="004B4517" w:rsidP="005B6E53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Дезинсекция, дератизация открытых территорий – 27,0</w:t>
      </w:r>
    </w:p>
    <w:p w14:paraId="5BC5A060" w14:textId="77777777" w:rsidR="004B4517" w:rsidRDefault="004B4517" w:rsidP="005B6E53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Бензин – 20,0</w:t>
      </w:r>
      <w:r w:rsidRPr="005B6E53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</w:p>
    <w:p w14:paraId="47A66CE7" w14:textId="77777777" w:rsidR="004B4517" w:rsidRDefault="004B4517" w:rsidP="005B6E53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Товары для ремонта мест захоронения – 95,2 (район)</w:t>
      </w:r>
    </w:p>
    <w:p w14:paraId="56ACA538" w14:textId="77777777" w:rsidR="004B4517" w:rsidRDefault="004B4517" w:rsidP="005B6E53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Планирование мест захоронения – 100,0 (район)</w:t>
      </w:r>
    </w:p>
    <w:p w14:paraId="384B443D" w14:textId="77777777" w:rsidR="004B4517" w:rsidRDefault="004B4517" w:rsidP="005B6E53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Ремонт изгороди мест захоронения – 89,7 (район)</w:t>
      </w:r>
    </w:p>
    <w:p w14:paraId="3A85AB68" w14:textId="77777777" w:rsidR="004B4517" w:rsidRPr="00AF410B" w:rsidRDefault="004B4517" w:rsidP="005B6E53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14:paraId="350D870E" w14:textId="77777777" w:rsidR="004B4517" w:rsidRPr="00AF410B" w:rsidRDefault="004B4517" w:rsidP="00BC3C20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u w:val="single"/>
          <w:lang w:eastAsia="ru-RU"/>
        </w:rPr>
      </w:pPr>
      <w:r w:rsidRPr="00AF410B">
        <w:rPr>
          <w:rFonts w:ascii="Times New Roman" w:hAnsi="Times New Roman"/>
          <w:color w:val="000000"/>
          <w:sz w:val="32"/>
          <w:szCs w:val="32"/>
          <w:u w:val="single"/>
          <w:lang w:eastAsia="ru-RU"/>
        </w:rPr>
        <w:t>Молодежная политика –полномочия переданы по Соглашению Камышинскому муниципальному району</w:t>
      </w:r>
    </w:p>
    <w:p w14:paraId="6302E87E" w14:textId="77777777" w:rsidR="004B4517" w:rsidRPr="00AF410B" w:rsidRDefault="004B4517" w:rsidP="00BC3C20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14:paraId="019E23C3" w14:textId="77777777" w:rsidR="004B4517" w:rsidRPr="00AF410B" w:rsidRDefault="004B4517" w:rsidP="00BC3C20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 xml:space="preserve"> «Молодежная политика» </w:t>
      </w:r>
      <w:proofErr w:type="gramStart"/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>и  оздоровление</w:t>
      </w:r>
      <w:proofErr w:type="gramEnd"/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детей за 202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3</w:t>
      </w: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год расходы составили  47,3 </w:t>
      </w:r>
      <w:proofErr w:type="spellStart"/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>тыс.рублей</w:t>
      </w:r>
      <w:proofErr w:type="spellEnd"/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– это обеспечение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поселения, организация и осуществление мероприятий по работе с детьми и молодежью в поселении. Наша цель- создание условий для вовлечения молодежи в общественную, культурную, спортивную жизнь населения.</w:t>
      </w:r>
    </w:p>
    <w:p w14:paraId="52B2BF3D" w14:textId="0C33F561" w:rsidR="004B4517" w:rsidRPr="00AF410B" w:rsidRDefault="004B4517" w:rsidP="00BC3C20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>На общественные работы в 202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3</w:t>
      </w: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году были трудоустроены </w:t>
      </w:r>
      <w:proofErr w:type="gramStart"/>
      <w:r w:rsidR="00915FBD">
        <w:rPr>
          <w:rFonts w:ascii="Times New Roman" w:hAnsi="Times New Roman"/>
          <w:color w:val="000000"/>
          <w:sz w:val="32"/>
          <w:szCs w:val="32"/>
          <w:lang w:eastAsia="ru-RU"/>
        </w:rPr>
        <w:t>3</w:t>
      </w: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="00915FBD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несовершеннолетних</w:t>
      </w:r>
      <w:proofErr w:type="gramEnd"/>
      <w:r w:rsidR="00915FBD">
        <w:rPr>
          <w:rFonts w:ascii="Times New Roman" w:hAnsi="Times New Roman"/>
          <w:color w:val="000000"/>
          <w:sz w:val="32"/>
          <w:szCs w:val="32"/>
          <w:lang w:eastAsia="ru-RU"/>
        </w:rPr>
        <w:t xml:space="preserve">. (Шевченко Д., Орлова М., </w:t>
      </w:r>
      <w:proofErr w:type="spellStart"/>
      <w:r w:rsidR="00915FBD">
        <w:rPr>
          <w:rFonts w:ascii="Times New Roman" w:hAnsi="Times New Roman"/>
          <w:color w:val="000000"/>
          <w:sz w:val="32"/>
          <w:szCs w:val="32"/>
          <w:lang w:eastAsia="ru-RU"/>
        </w:rPr>
        <w:t>Ведешин</w:t>
      </w:r>
      <w:proofErr w:type="spellEnd"/>
      <w:r w:rsidR="00915FBD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А.)</w:t>
      </w:r>
    </w:p>
    <w:p w14:paraId="2E5F6828" w14:textId="77777777" w:rsidR="004B4517" w:rsidRPr="00AF410B" w:rsidRDefault="004B4517" w:rsidP="00BC3C20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14:paraId="1D2B925C" w14:textId="77777777" w:rsidR="004B4517" w:rsidRPr="00AF410B" w:rsidRDefault="004B4517" w:rsidP="00BC3C20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u w:val="single"/>
          <w:lang w:eastAsia="ru-RU"/>
        </w:rPr>
      </w:pPr>
      <w:proofErr w:type="gramStart"/>
      <w:r w:rsidRPr="00AF410B">
        <w:rPr>
          <w:rFonts w:ascii="Times New Roman" w:hAnsi="Times New Roman"/>
          <w:color w:val="000000"/>
          <w:sz w:val="32"/>
          <w:szCs w:val="32"/>
          <w:u w:val="single"/>
          <w:lang w:eastAsia="ru-RU"/>
        </w:rPr>
        <w:t>Культура ,</w:t>
      </w:r>
      <w:proofErr w:type="spellStart"/>
      <w:r w:rsidRPr="00AF410B">
        <w:rPr>
          <w:rFonts w:ascii="Times New Roman" w:hAnsi="Times New Roman"/>
          <w:color w:val="000000"/>
          <w:sz w:val="32"/>
          <w:szCs w:val="32"/>
          <w:u w:val="single"/>
          <w:lang w:eastAsia="ru-RU"/>
        </w:rPr>
        <w:t>кинематография</w:t>
      </w:r>
      <w:proofErr w:type="gramEnd"/>
      <w:r w:rsidRPr="00AF410B">
        <w:rPr>
          <w:rFonts w:ascii="Times New Roman" w:hAnsi="Times New Roman"/>
          <w:color w:val="000000"/>
          <w:sz w:val="32"/>
          <w:szCs w:val="32"/>
          <w:u w:val="single"/>
          <w:lang w:eastAsia="ru-RU"/>
        </w:rPr>
        <w:t>,средства</w:t>
      </w:r>
      <w:proofErr w:type="spellEnd"/>
      <w:r w:rsidRPr="00AF410B">
        <w:rPr>
          <w:rFonts w:ascii="Times New Roman" w:hAnsi="Times New Roman"/>
          <w:color w:val="000000"/>
          <w:sz w:val="32"/>
          <w:szCs w:val="32"/>
          <w:u w:val="single"/>
          <w:lang w:eastAsia="ru-RU"/>
        </w:rPr>
        <w:t xml:space="preserve"> массовой информации-.</w:t>
      </w:r>
    </w:p>
    <w:p w14:paraId="2B9AA65E" w14:textId="77777777" w:rsidR="004B4517" w:rsidRPr="00AF410B" w:rsidRDefault="004B4517" w:rsidP="00BC3C20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14:paraId="66ED40E8" w14:textId="77777777" w:rsidR="004B4517" w:rsidRPr="00AF410B" w:rsidRDefault="004B4517" w:rsidP="00BC3C20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На решение вопросов по организации досуга населения и приобщения жителей поселения к творчеству, культурному </w:t>
      </w:r>
      <w:proofErr w:type="gramStart"/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>развитию  направлена</w:t>
      </w:r>
      <w:proofErr w:type="gramEnd"/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работа клубно-библиотечной системы.</w:t>
      </w:r>
    </w:p>
    <w:p w14:paraId="36DFFF8A" w14:textId="77777777" w:rsidR="004B4517" w:rsidRPr="00AF410B" w:rsidRDefault="004B4517" w:rsidP="00BC3C20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>Они плотно сотрудничают со школой. Постоянно проводят традиционные мероприятия, посвященные Победе в Сталинградской битве, Дню памяти воинов-интернационалистов, Дню защитника Отечества.</w:t>
      </w:r>
    </w:p>
    <w:p w14:paraId="4A5B2341" w14:textId="540E4F07" w:rsidR="004B4517" w:rsidRDefault="004B4517" w:rsidP="00BC3C20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>Традиционно проводятся такие праздники, как День защиты детей, День матери, День пожилого человека и др.</w:t>
      </w:r>
    </w:p>
    <w:p w14:paraId="149584A4" w14:textId="4E2C58FC" w:rsidR="004B4517" w:rsidRDefault="004B4517" w:rsidP="00BC3C20">
      <w:pPr>
        <w:spacing w:before="150" w:after="15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proofErr w:type="gramStart"/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>В  202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3</w:t>
      </w:r>
      <w:proofErr w:type="gramEnd"/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году потрачено на клубно-библиотечную  деятельность –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1796,6</w:t>
      </w: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="00D35414">
        <w:rPr>
          <w:rFonts w:ascii="Times New Roman" w:hAnsi="Times New Roman"/>
          <w:color w:val="000000"/>
          <w:sz w:val="32"/>
          <w:szCs w:val="32"/>
          <w:lang w:eastAsia="ru-RU"/>
        </w:rPr>
        <w:t xml:space="preserve">(598.6) </w:t>
      </w:r>
      <w:proofErr w:type="spellStart"/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>тыс.руб</w:t>
      </w:r>
      <w:proofErr w:type="spellEnd"/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. Физическая культура и спорт: расходы на физическую культуру и спорт в сумме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13,1</w:t>
      </w: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тыс. руб. </w:t>
      </w:r>
    </w:p>
    <w:p w14:paraId="165E8F3F" w14:textId="1D3B6F92" w:rsidR="004E3C29" w:rsidRPr="00AF410B" w:rsidRDefault="004E3C29" w:rsidP="00BC3C20">
      <w:pPr>
        <w:spacing w:before="150" w:after="15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По итогам инициативного бюджетирования нашими жителями выигран гран</w:t>
      </w:r>
      <w:r w:rsidR="00915FBD">
        <w:rPr>
          <w:rFonts w:ascii="Times New Roman" w:hAnsi="Times New Roman"/>
          <w:color w:val="000000"/>
          <w:sz w:val="32"/>
          <w:szCs w:val="32"/>
          <w:lang w:eastAsia="ru-RU"/>
        </w:rPr>
        <w:t>т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на ремонт сцены в Терновском сельском доме культуры</w:t>
      </w:r>
      <w:r w:rsidR="00903CDF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455 235 руб.</w:t>
      </w:r>
    </w:p>
    <w:p w14:paraId="470E5594" w14:textId="77777777" w:rsidR="004B4517" w:rsidRPr="00AF410B" w:rsidRDefault="004B4517" w:rsidP="00BC3C20">
      <w:pPr>
        <w:spacing w:before="150" w:after="15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Специалистами администрации было выдана </w:t>
      </w:r>
      <w:r w:rsidRPr="005B6E53">
        <w:rPr>
          <w:rFonts w:ascii="Times New Roman" w:hAnsi="Times New Roman"/>
          <w:color w:val="000000"/>
          <w:sz w:val="32"/>
          <w:szCs w:val="32"/>
          <w:highlight w:val="yellow"/>
          <w:lang w:eastAsia="ru-RU"/>
        </w:rPr>
        <w:t>553</w:t>
      </w: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различных справок и выписок, дано ответов, написано писем.</w:t>
      </w:r>
    </w:p>
    <w:p w14:paraId="0BF5EBFB" w14:textId="77777777" w:rsidR="004B4517" w:rsidRPr="00AF410B" w:rsidRDefault="004B4517" w:rsidP="00BC3C20">
      <w:pPr>
        <w:spacing w:before="150" w:after="15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>Главой администрации поселения в 202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3</w:t>
      </w: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году: издано </w:t>
      </w:r>
      <w:r w:rsidRPr="005B6E53">
        <w:rPr>
          <w:rFonts w:ascii="Times New Roman" w:hAnsi="Times New Roman"/>
          <w:color w:val="000000"/>
          <w:sz w:val="32"/>
          <w:szCs w:val="32"/>
          <w:highlight w:val="yellow"/>
          <w:lang w:eastAsia="ru-RU"/>
        </w:rPr>
        <w:t>53</w:t>
      </w: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распоряжения, </w:t>
      </w:r>
      <w:r w:rsidRPr="005B6E53">
        <w:rPr>
          <w:rFonts w:ascii="Times New Roman" w:hAnsi="Times New Roman"/>
          <w:color w:val="000000"/>
          <w:sz w:val="32"/>
          <w:szCs w:val="32"/>
          <w:highlight w:val="yellow"/>
          <w:lang w:eastAsia="ru-RU"/>
        </w:rPr>
        <w:t>126</w:t>
      </w: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постановлений. С заявлениями и обращениями в администрацию обратились </w:t>
      </w:r>
      <w:r w:rsidRPr="005B6E53">
        <w:rPr>
          <w:rFonts w:ascii="Times New Roman" w:hAnsi="Times New Roman"/>
          <w:color w:val="000000"/>
          <w:sz w:val="32"/>
          <w:szCs w:val="32"/>
          <w:highlight w:val="yellow"/>
          <w:lang w:eastAsia="ru-RU"/>
        </w:rPr>
        <w:t>6</w:t>
      </w: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человек, которым дан ответ в сроки, определенный законодательством РФ.</w:t>
      </w:r>
    </w:p>
    <w:p w14:paraId="746AAE28" w14:textId="77777777" w:rsidR="004B4517" w:rsidRPr="00AF410B" w:rsidRDefault="004B4517" w:rsidP="00BC3C20">
      <w:pPr>
        <w:spacing w:before="150" w:after="15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Думой Терновского сельского Совета проведено </w:t>
      </w:r>
      <w:r w:rsidRPr="005B6E53">
        <w:rPr>
          <w:rFonts w:ascii="Times New Roman" w:hAnsi="Times New Roman"/>
          <w:color w:val="000000"/>
          <w:sz w:val="32"/>
          <w:szCs w:val="32"/>
          <w:highlight w:val="yellow"/>
          <w:lang w:eastAsia="ru-RU"/>
        </w:rPr>
        <w:t>10</w:t>
      </w: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заседаний, на которых принято </w:t>
      </w:r>
      <w:r w:rsidRPr="005B6E53">
        <w:rPr>
          <w:rFonts w:ascii="Times New Roman" w:hAnsi="Times New Roman"/>
          <w:color w:val="000000"/>
          <w:sz w:val="32"/>
          <w:szCs w:val="32"/>
          <w:highlight w:val="yellow"/>
          <w:lang w:eastAsia="ru-RU"/>
        </w:rPr>
        <w:t>32</w:t>
      </w: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нормативно правовых акта. </w:t>
      </w:r>
    </w:p>
    <w:p w14:paraId="3BA83AA7" w14:textId="77777777" w:rsidR="004B4517" w:rsidRPr="00AF410B" w:rsidRDefault="004B4517" w:rsidP="00BC3C20">
      <w:pPr>
        <w:spacing w:before="150" w:after="15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>За 202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3</w:t>
      </w: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год было составлено </w:t>
      </w:r>
      <w:r w:rsidRPr="005B6E53">
        <w:rPr>
          <w:rFonts w:ascii="Times New Roman" w:hAnsi="Times New Roman"/>
          <w:color w:val="000000"/>
          <w:sz w:val="32"/>
          <w:szCs w:val="32"/>
          <w:highlight w:val="yellow"/>
          <w:lang w:eastAsia="ru-RU"/>
        </w:rPr>
        <w:t>1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5</w:t>
      </w: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протокол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ов</w:t>
      </w: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об административном правонарушением, </w:t>
      </w:r>
      <w:r w:rsidRPr="005B6E53">
        <w:rPr>
          <w:rFonts w:ascii="Times New Roman" w:hAnsi="Times New Roman"/>
          <w:color w:val="000000"/>
          <w:sz w:val="32"/>
          <w:szCs w:val="32"/>
          <w:highlight w:val="yellow"/>
          <w:lang w:eastAsia="ru-RU"/>
        </w:rPr>
        <w:t>1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0</w:t>
      </w: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- предупреждений,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5- штрафы на сумму 11000,00 рублей</w:t>
      </w:r>
    </w:p>
    <w:p w14:paraId="3FDEF7E7" w14:textId="77777777" w:rsidR="004B4517" w:rsidRPr="00AF410B" w:rsidRDefault="004B4517" w:rsidP="00BC3C20">
      <w:pPr>
        <w:spacing w:before="150" w:after="15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>Социальные и политические вопросы:</w:t>
      </w:r>
    </w:p>
    <w:p w14:paraId="67D92D96" w14:textId="77777777" w:rsidR="004B4517" w:rsidRPr="00AF410B" w:rsidRDefault="004B4517" w:rsidP="00BC3C20">
      <w:pPr>
        <w:spacing w:before="150" w:after="15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На учете состоит </w:t>
      </w:r>
      <w:r w:rsidRPr="005B6E53">
        <w:rPr>
          <w:rFonts w:ascii="Times New Roman" w:hAnsi="Times New Roman"/>
          <w:color w:val="000000"/>
          <w:sz w:val="32"/>
          <w:szCs w:val="32"/>
          <w:highlight w:val="yellow"/>
          <w:lang w:eastAsia="ru-RU"/>
        </w:rPr>
        <w:t>4</w:t>
      </w: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семьи.</w:t>
      </w:r>
    </w:p>
    <w:p w14:paraId="11B6B713" w14:textId="77777777" w:rsidR="004B4517" w:rsidRPr="00AF410B" w:rsidRDefault="004B4517" w:rsidP="00BC3C20">
      <w:pPr>
        <w:spacing w:before="150" w:after="15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Получателями субсидий являются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24</w:t>
      </w: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человек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а</w:t>
      </w: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. Сумма полученных субсидий - </w:t>
      </w:r>
      <w:r>
        <w:rPr>
          <w:rFonts w:ascii="Times New Roman" w:hAnsi="Times New Roman"/>
          <w:color w:val="000000"/>
          <w:sz w:val="32"/>
          <w:szCs w:val="32"/>
          <w:highlight w:val="yellow"/>
          <w:lang w:eastAsia="ru-RU"/>
        </w:rPr>
        <w:t>11</w:t>
      </w:r>
      <w:r w:rsidRPr="005B6E53">
        <w:rPr>
          <w:rFonts w:ascii="Times New Roman" w:hAnsi="Times New Roman"/>
          <w:color w:val="000000"/>
          <w:sz w:val="32"/>
          <w:szCs w:val="32"/>
          <w:highlight w:val="yellow"/>
          <w:lang w:eastAsia="ru-RU"/>
        </w:rPr>
        <w:t>2568</w:t>
      </w: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руб.</w:t>
      </w:r>
    </w:p>
    <w:p w14:paraId="41026210" w14:textId="0401D6B2" w:rsidR="004B4517" w:rsidRPr="00AF410B" w:rsidRDefault="004B4517" w:rsidP="00903CDF">
      <w:pPr>
        <w:spacing w:before="150"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Выдано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17</w:t>
      </w:r>
      <w:r w:rsidRPr="00AF41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доверенностей.</w:t>
      </w:r>
    </w:p>
    <w:sectPr w:rsidR="004B4517" w:rsidRPr="00AF410B" w:rsidSect="00F03A2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A2F"/>
    <w:rsid w:val="00035832"/>
    <w:rsid w:val="00036B91"/>
    <w:rsid w:val="00054531"/>
    <w:rsid w:val="00055C9A"/>
    <w:rsid w:val="000801FA"/>
    <w:rsid w:val="000938C3"/>
    <w:rsid w:val="000A1E51"/>
    <w:rsid w:val="000B3FCF"/>
    <w:rsid w:val="000C5F6C"/>
    <w:rsid w:val="000F4ECD"/>
    <w:rsid w:val="000F708A"/>
    <w:rsid w:val="001063D9"/>
    <w:rsid w:val="00106BE8"/>
    <w:rsid w:val="00113D73"/>
    <w:rsid w:val="001354C9"/>
    <w:rsid w:val="00151335"/>
    <w:rsid w:val="0017027C"/>
    <w:rsid w:val="0019066F"/>
    <w:rsid w:val="00196F70"/>
    <w:rsid w:val="00197C28"/>
    <w:rsid w:val="001A074A"/>
    <w:rsid w:val="001A1981"/>
    <w:rsid w:val="001F15E9"/>
    <w:rsid w:val="002209CD"/>
    <w:rsid w:val="0023130C"/>
    <w:rsid w:val="002342D5"/>
    <w:rsid w:val="00236226"/>
    <w:rsid w:val="0024528A"/>
    <w:rsid w:val="00266F24"/>
    <w:rsid w:val="00285219"/>
    <w:rsid w:val="0028559D"/>
    <w:rsid w:val="0028724B"/>
    <w:rsid w:val="00290AFF"/>
    <w:rsid w:val="002975D6"/>
    <w:rsid w:val="002B1CF7"/>
    <w:rsid w:val="002F6AFC"/>
    <w:rsid w:val="003073A7"/>
    <w:rsid w:val="00323E5F"/>
    <w:rsid w:val="00350CB9"/>
    <w:rsid w:val="00365EEB"/>
    <w:rsid w:val="0037461F"/>
    <w:rsid w:val="003A3FA9"/>
    <w:rsid w:val="00410D72"/>
    <w:rsid w:val="00410F62"/>
    <w:rsid w:val="00421630"/>
    <w:rsid w:val="00433A4B"/>
    <w:rsid w:val="00453DA5"/>
    <w:rsid w:val="00462284"/>
    <w:rsid w:val="00470FBE"/>
    <w:rsid w:val="004728A9"/>
    <w:rsid w:val="004A6901"/>
    <w:rsid w:val="004B4517"/>
    <w:rsid w:val="004B6DDA"/>
    <w:rsid w:val="004C5372"/>
    <w:rsid w:val="004D6E04"/>
    <w:rsid w:val="004E3C29"/>
    <w:rsid w:val="00502AD3"/>
    <w:rsid w:val="005048DF"/>
    <w:rsid w:val="005120D0"/>
    <w:rsid w:val="0055682A"/>
    <w:rsid w:val="005B6E53"/>
    <w:rsid w:val="005D4684"/>
    <w:rsid w:val="005D4D60"/>
    <w:rsid w:val="00617314"/>
    <w:rsid w:val="006526FE"/>
    <w:rsid w:val="00660D68"/>
    <w:rsid w:val="0066223D"/>
    <w:rsid w:val="00665BA5"/>
    <w:rsid w:val="00694BC0"/>
    <w:rsid w:val="006957E8"/>
    <w:rsid w:val="006A3CDB"/>
    <w:rsid w:val="006A5D74"/>
    <w:rsid w:val="006A7036"/>
    <w:rsid w:val="006A79C0"/>
    <w:rsid w:val="00702840"/>
    <w:rsid w:val="007055CD"/>
    <w:rsid w:val="00716B6D"/>
    <w:rsid w:val="00742764"/>
    <w:rsid w:val="00777267"/>
    <w:rsid w:val="0078787B"/>
    <w:rsid w:val="00794BDB"/>
    <w:rsid w:val="007955FA"/>
    <w:rsid w:val="007974D9"/>
    <w:rsid w:val="007A6922"/>
    <w:rsid w:val="007E10CA"/>
    <w:rsid w:val="007E3160"/>
    <w:rsid w:val="007E4B30"/>
    <w:rsid w:val="007E5829"/>
    <w:rsid w:val="00811CC0"/>
    <w:rsid w:val="00840BFC"/>
    <w:rsid w:val="008540A2"/>
    <w:rsid w:val="00877A08"/>
    <w:rsid w:val="008A6CFF"/>
    <w:rsid w:val="008A6DF2"/>
    <w:rsid w:val="008B6948"/>
    <w:rsid w:val="008C41EF"/>
    <w:rsid w:val="008C5B62"/>
    <w:rsid w:val="008E34AB"/>
    <w:rsid w:val="008E6C24"/>
    <w:rsid w:val="00903CDF"/>
    <w:rsid w:val="00911A4B"/>
    <w:rsid w:val="00915FBD"/>
    <w:rsid w:val="00927106"/>
    <w:rsid w:val="00992DFD"/>
    <w:rsid w:val="00996393"/>
    <w:rsid w:val="009A0509"/>
    <w:rsid w:val="009E41B7"/>
    <w:rsid w:val="009E6799"/>
    <w:rsid w:val="009F14A4"/>
    <w:rsid w:val="009F2F6C"/>
    <w:rsid w:val="00A018D5"/>
    <w:rsid w:val="00A04C66"/>
    <w:rsid w:val="00A13670"/>
    <w:rsid w:val="00A2693C"/>
    <w:rsid w:val="00A40FB0"/>
    <w:rsid w:val="00A44BE2"/>
    <w:rsid w:val="00A538E4"/>
    <w:rsid w:val="00A5594B"/>
    <w:rsid w:val="00A56B51"/>
    <w:rsid w:val="00A82B5E"/>
    <w:rsid w:val="00AA7FD0"/>
    <w:rsid w:val="00AB6219"/>
    <w:rsid w:val="00AD6F29"/>
    <w:rsid w:val="00AF410B"/>
    <w:rsid w:val="00B05E48"/>
    <w:rsid w:val="00B065EF"/>
    <w:rsid w:val="00B12864"/>
    <w:rsid w:val="00B27193"/>
    <w:rsid w:val="00B50E2A"/>
    <w:rsid w:val="00B53C4B"/>
    <w:rsid w:val="00BB3F6C"/>
    <w:rsid w:val="00BB6A8E"/>
    <w:rsid w:val="00BC3C20"/>
    <w:rsid w:val="00BE1984"/>
    <w:rsid w:val="00BE2E64"/>
    <w:rsid w:val="00BF39FA"/>
    <w:rsid w:val="00BF6709"/>
    <w:rsid w:val="00C20312"/>
    <w:rsid w:val="00C21382"/>
    <w:rsid w:val="00C362CA"/>
    <w:rsid w:val="00C505CF"/>
    <w:rsid w:val="00C656D9"/>
    <w:rsid w:val="00C6602F"/>
    <w:rsid w:val="00C87069"/>
    <w:rsid w:val="00C92EDB"/>
    <w:rsid w:val="00C952D5"/>
    <w:rsid w:val="00C95D46"/>
    <w:rsid w:val="00CE05DC"/>
    <w:rsid w:val="00CE1FEA"/>
    <w:rsid w:val="00D27F22"/>
    <w:rsid w:val="00D31738"/>
    <w:rsid w:val="00D35414"/>
    <w:rsid w:val="00D35C55"/>
    <w:rsid w:val="00D60CFB"/>
    <w:rsid w:val="00D6268F"/>
    <w:rsid w:val="00D8025D"/>
    <w:rsid w:val="00D941D0"/>
    <w:rsid w:val="00D9710B"/>
    <w:rsid w:val="00DB3AD9"/>
    <w:rsid w:val="00DB3E7C"/>
    <w:rsid w:val="00DC0FCE"/>
    <w:rsid w:val="00DC64D2"/>
    <w:rsid w:val="00DE39E0"/>
    <w:rsid w:val="00DE3A58"/>
    <w:rsid w:val="00DF1E17"/>
    <w:rsid w:val="00E0452B"/>
    <w:rsid w:val="00E1175A"/>
    <w:rsid w:val="00E21669"/>
    <w:rsid w:val="00E331AC"/>
    <w:rsid w:val="00E367A3"/>
    <w:rsid w:val="00E41373"/>
    <w:rsid w:val="00E6422D"/>
    <w:rsid w:val="00E7144F"/>
    <w:rsid w:val="00E72191"/>
    <w:rsid w:val="00E87D56"/>
    <w:rsid w:val="00EB1E32"/>
    <w:rsid w:val="00EC2EF2"/>
    <w:rsid w:val="00EC5BD8"/>
    <w:rsid w:val="00ED73EC"/>
    <w:rsid w:val="00ED7CA4"/>
    <w:rsid w:val="00EF692D"/>
    <w:rsid w:val="00F03A2F"/>
    <w:rsid w:val="00F1321C"/>
    <w:rsid w:val="00F23951"/>
    <w:rsid w:val="00F36385"/>
    <w:rsid w:val="00F47B5F"/>
    <w:rsid w:val="00F517AA"/>
    <w:rsid w:val="00F578F2"/>
    <w:rsid w:val="00F714F4"/>
    <w:rsid w:val="00F85D1E"/>
    <w:rsid w:val="00FA6C38"/>
    <w:rsid w:val="00FB250B"/>
    <w:rsid w:val="00FE526A"/>
    <w:rsid w:val="00FE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47980"/>
  <w15:docId w15:val="{D081E6C8-C2DF-474B-8B08-E4E08F54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1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3A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03A2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table" w:styleId="a3">
    <w:name w:val="Table Grid"/>
    <w:basedOn w:val="a1"/>
    <w:uiPriority w:val="99"/>
    <w:rsid w:val="00F03A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1A074A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0938C3"/>
    <w:rPr>
      <w:lang w:eastAsia="en-US"/>
    </w:rPr>
  </w:style>
  <w:style w:type="paragraph" w:styleId="a6">
    <w:name w:val="Normal (Web)"/>
    <w:basedOn w:val="a"/>
    <w:uiPriority w:val="99"/>
    <w:rsid w:val="000938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21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9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Елена</cp:lastModifiedBy>
  <cp:revision>1</cp:revision>
  <cp:lastPrinted>2023-02-20T08:01:00Z</cp:lastPrinted>
  <dcterms:created xsi:type="dcterms:W3CDTF">2024-02-13T10:23:00Z</dcterms:created>
  <dcterms:modified xsi:type="dcterms:W3CDTF">2024-02-14T08:09:00Z</dcterms:modified>
</cp:coreProperties>
</file>